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D2DE9" w:rsidRPr="00E40ADB" w:rsidRDefault="00326186" w:rsidP="00441F5C">
      <w:pPr>
        <w:spacing w:after="120"/>
        <w:ind w:left="360"/>
        <w:jc w:val="right"/>
        <w:rPr>
          <w:b/>
          <w:caps/>
          <w:sz w:val="36"/>
          <w:szCs w:val="36"/>
        </w:rPr>
      </w:pPr>
      <w:r>
        <w:rPr>
          <w:noProof/>
          <w:lang w:eastAsia="hu-HU"/>
        </w:rPr>
        <w:drawing>
          <wp:inline distT="0" distB="0" distL="0" distR="0">
            <wp:extent cx="2514600" cy="752475"/>
            <wp:effectExtent l="19050" t="0" r="0" b="9525"/>
            <wp:docPr id="1" name="Kép 1" descr="uszt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zt_logo_rgb"/>
                    <pic:cNvPicPr>
                      <a:picLocks noChangeAspect="1" noChangeArrowheads="1"/>
                    </pic:cNvPicPr>
                  </pic:nvPicPr>
                  <pic:blipFill>
                    <a:blip r:embed="rId8" cstate="print"/>
                    <a:srcRect/>
                    <a:stretch>
                      <a:fillRect/>
                    </a:stretch>
                  </pic:blipFill>
                  <pic:spPr bwMode="auto">
                    <a:xfrm>
                      <a:off x="0" y="0"/>
                      <a:ext cx="2514600" cy="752475"/>
                    </a:xfrm>
                    <a:prstGeom prst="rect">
                      <a:avLst/>
                    </a:prstGeom>
                    <a:noFill/>
                    <a:ln w="9525">
                      <a:noFill/>
                      <a:miter lim="800000"/>
                      <a:headEnd/>
                      <a:tailEnd/>
                    </a:ln>
                  </pic:spPr>
                </pic:pic>
              </a:graphicData>
            </a:graphic>
          </wp:inline>
        </w:drawing>
      </w:r>
    </w:p>
    <w:p w:rsidR="00DD4268" w:rsidRPr="00E40ADB" w:rsidRDefault="00DD4268">
      <w:pPr>
        <w:spacing w:after="120"/>
        <w:ind w:left="360"/>
        <w:jc w:val="center"/>
        <w:rPr>
          <w:b/>
          <w:caps/>
          <w:sz w:val="36"/>
          <w:szCs w:val="36"/>
        </w:rPr>
      </w:pPr>
    </w:p>
    <w:p w:rsidR="000D2DE9" w:rsidRPr="00E40ADB" w:rsidRDefault="005B7F80">
      <w:pPr>
        <w:spacing w:after="120"/>
        <w:ind w:left="360"/>
        <w:jc w:val="center"/>
        <w:rPr>
          <w:b/>
          <w:caps/>
          <w:sz w:val="36"/>
          <w:szCs w:val="36"/>
        </w:rPr>
      </w:pPr>
      <w:r>
        <w:rPr>
          <w:b/>
          <w:caps/>
          <w:sz w:val="36"/>
          <w:szCs w:val="36"/>
          <w:lang w:eastAsia="en-US"/>
        </w:rPr>
        <w:t xml:space="preserve">SABLON </w:t>
      </w:r>
      <w:proofErr w:type="gramStart"/>
      <w:r>
        <w:rPr>
          <w:b/>
          <w:caps/>
          <w:sz w:val="36"/>
          <w:szCs w:val="36"/>
          <w:lang w:eastAsia="en-US"/>
        </w:rPr>
        <w:t>ÉS</w:t>
      </w:r>
      <w:proofErr w:type="gramEnd"/>
      <w:r>
        <w:rPr>
          <w:b/>
          <w:caps/>
          <w:sz w:val="36"/>
          <w:szCs w:val="36"/>
          <w:lang w:eastAsia="en-US"/>
        </w:rPr>
        <w:t xml:space="preserve"> </w:t>
      </w:r>
      <w:r w:rsidR="000D2DE9" w:rsidRPr="00E40ADB">
        <w:rPr>
          <w:b/>
          <w:caps/>
          <w:sz w:val="36"/>
          <w:szCs w:val="36"/>
        </w:rPr>
        <w:t>Útmutató a Megvalósíthatósági tanulmány elkészítéséhez</w:t>
      </w:r>
    </w:p>
    <w:p w:rsidR="000D2DE9" w:rsidRPr="00E40ADB" w:rsidRDefault="000D2DE9">
      <w:pPr>
        <w:ind w:left="360"/>
        <w:jc w:val="center"/>
        <w:rPr>
          <w:sz w:val="22"/>
          <w:szCs w:val="22"/>
        </w:rPr>
      </w:pPr>
    </w:p>
    <w:p w:rsidR="000D2DE9" w:rsidRPr="00E40ADB" w:rsidRDefault="000D2DE9">
      <w:pPr>
        <w:ind w:left="360"/>
        <w:jc w:val="center"/>
        <w:rPr>
          <w:sz w:val="22"/>
          <w:szCs w:val="22"/>
        </w:rPr>
      </w:pPr>
    </w:p>
    <w:p w:rsidR="000D2DE9" w:rsidRPr="00E40ADB" w:rsidRDefault="000D2DE9">
      <w:pPr>
        <w:ind w:left="360"/>
        <w:jc w:val="center"/>
        <w:rPr>
          <w:bCs/>
          <w:caps/>
          <w:sz w:val="28"/>
          <w:szCs w:val="28"/>
        </w:rPr>
      </w:pPr>
    </w:p>
    <w:p w:rsidR="000D2DE9" w:rsidRPr="00E40ADB" w:rsidRDefault="000D2DE9">
      <w:pPr>
        <w:ind w:left="360"/>
        <w:jc w:val="center"/>
        <w:rPr>
          <w:bCs/>
          <w:caps/>
          <w:sz w:val="28"/>
          <w:szCs w:val="28"/>
        </w:rPr>
      </w:pPr>
      <w:r w:rsidRPr="00E40ADB">
        <w:rPr>
          <w:bCs/>
          <w:caps/>
          <w:sz w:val="28"/>
          <w:szCs w:val="28"/>
        </w:rPr>
        <w:t xml:space="preserve">Környezet </w:t>
      </w:r>
      <w:proofErr w:type="gramStart"/>
      <w:r w:rsidRPr="00E40ADB">
        <w:rPr>
          <w:bCs/>
          <w:caps/>
          <w:sz w:val="28"/>
          <w:szCs w:val="28"/>
        </w:rPr>
        <w:t>és</w:t>
      </w:r>
      <w:proofErr w:type="gramEnd"/>
      <w:r w:rsidRPr="00E40ADB">
        <w:rPr>
          <w:bCs/>
          <w:caps/>
          <w:sz w:val="28"/>
          <w:szCs w:val="28"/>
        </w:rPr>
        <w:t xml:space="preserve"> Energia Operatív Program</w:t>
      </w:r>
    </w:p>
    <w:p w:rsidR="000D2DE9" w:rsidRPr="00E40ADB" w:rsidRDefault="000D2DE9">
      <w:pPr>
        <w:ind w:left="360"/>
        <w:jc w:val="center"/>
        <w:rPr>
          <w:sz w:val="28"/>
          <w:szCs w:val="28"/>
        </w:rPr>
      </w:pPr>
    </w:p>
    <w:p w:rsidR="000D2DE9" w:rsidRPr="00E40ADB" w:rsidRDefault="000D2DE9">
      <w:pPr>
        <w:pStyle w:val="Szvegtrzs"/>
        <w:ind w:left="360"/>
        <w:rPr>
          <w:rFonts w:ascii="Verdana" w:hAnsi="Verdana"/>
          <w:sz w:val="28"/>
          <w:szCs w:val="28"/>
        </w:rPr>
      </w:pPr>
    </w:p>
    <w:p w:rsidR="000D2DE9" w:rsidRPr="00E40ADB" w:rsidRDefault="000D2DE9">
      <w:pPr>
        <w:pStyle w:val="Szvegtrzs"/>
        <w:ind w:left="360"/>
        <w:rPr>
          <w:rFonts w:ascii="Verdana" w:hAnsi="Verdana"/>
          <w:b/>
          <w:sz w:val="28"/>
          <w:szCs w:val="28"/>
        </w:rPr>
      </w:pPr>
      <w:r w:rsidRPr="00E40ADB">
        <w:rPr>
          <w:rFonts w:ascii="Verdana" w:hAnsi="Verdana"/>
          <w:b/>
          <w:sz w:val="28"/>
          <w:szCs w:val="28"/>
        </w:rPr>
        <w:t xml:space="preserve">Helyi hő és/vagy hűtési igény kielégítése megújuló </w:t>
      </w:r>
      <w:r w:rsidR="00351B40" w:rsidRPr="00E40ADB">
        <w:rPr>
          <w:rFonts w:ascii="Verdana" w:hAnsi="Verdana"/>
          <w:b/>
          <w:sz w:val="28"/>
          <w:szCs w:val="28"/>
        </w:rPr>
        <w:t>energiaforrásokkal</w:t>
      </w:r>
    </w:p>
    <w:p w:rsidR="000D2DE9" w:rsidRPr="00E40ADB" w:rsidRDefault="000D2DE9">
      <w:pPr>
        <w:pStyle w:val="Szvegtrzs"/>
        <w:ind w:left="360"/>
        <w:rPr>
          <w:rFonts w:ascii="Verdana" w:hAnsi="Verdana"/>
          <w:sz w:val="28"/>
          <w:szCs w:val="28"/>
        </w:rPr>
      </w:pPr>
      <w:proofErr w:type="gramStart"/>
      <w:r w:rsidRPr="00E40ADB">
        <w:rPr>
          <w:rFonts w:ascii="Verdana" w:hAnsi="Verdana"/>
          <w:sz w:val="28"/>
          <w:szCs w:val="28"/>
        </w:rPr>
        <w:t>c.</w:t>
      </w:r>
      <w:proofErr w:type="gramEnd"/>
    </w:p>
    <w:p w:rsidR="000D2DE9" w:rsidRPr="00E40ADB" w:rsidRDefault="000D2DE9">
      <w:pPr>
        <w:pStyle w:val="Szvegtrzs"/>
        <w:ind w:left="360"/>
        <w:rPr>
          <w:rFonts w:ascii="Verdana" w:hAnsi="Verdana"/>
          <w:sz w:val="28"/>
          <w:szCs w:val="28"/>
        </w:rPr>
      </w:pPr>
      <w:proofErr w:type="gramStart"/>
      <w:r w:rsidRPr="00E40ADB">
        <w:rPr>
          <w:rFonts w:ascii="Verdana" w:hAnsi="Verdana"/>
          <w:sz w:val="28"/>
          <w:szCs w:val="28"/>
        </w:rPr>
        <w:t>pályázati</w:t>
      </w:r>
      <w:proofErr w:type="gramEnd"/>
      <w:r w:rsidRPr="00E40ADB">
        <w:rPr>
          <w:rFonts w:ascii="Verdana" w:hAnsi="Verdana"/>
          <w:sz w:val="28"/>
          <w:szCs w:val="28"/>
        </w:rPr>
        <w:t xml:space="preserve"> konstrukcióihoz</w:t>
      </w:r>
    </w:p>
    <w:p w:rsidR="000D2DE9" w:rsidRPr="00E40ADB" w:rsidRDefault="000D2DE9">
      <w:pPr>
        <w:pStyle w:val="Szvegtrzs"/>
        <w:ind w:left="360"/>
        <w:rPr>
          <w:rFonts w:ascii="Verdana" w:hAnsi="Verdana"/>
          <w:sz w:val="28"/>
          <w:szCs w:val="28"/>
        </w:rPr>
      </w:pPr>
    </w:p>
    <w:p w:rsidR="000D2DE9" w:rsidRPr="00E40ADB" w:rsidRDefault="000D2DE9">
      <w:pPr>
        <w:pStyle w:val="Szvegtrzs"/>
        <w:ind w:left="360"/>
        <w:rPr>
          <w:rFonts w:ascii="Verdana" w:hAnsi="Verdana"/>
          <w:sz w:val="28"/>
          <w:szCs w:val="28"/>
        </w:rPr>
      </w:pPr>
      <w:r w:rsidRPr="00E40ADB">
        <w:rPr>
          <w:rFonts w:ascii="Verdana" w:hAnsi="Verdana"/>
          <w:sz w:val="28"/>
          <w:szCs w:val="28"/>
        </w:rPr>
        <w:t>Kódszám:</w:t>
      </w:r>
    </w:p>
    <w:p w:rsidR="000D2DE9" w:rsidRPr="00E40ADB" w:rsidRDefault="000D2DE9">
      <w:pPr>
        <w:pStyle w:val="Szvegtrzs"/>
        <w:ind w:left="360"/>
        <w:rPr>
          <w:rFonts w:ascii="Verdana" w:hAnsi="Verdana"/>
          <w:b/>
          <w:sz w:val="32"/>
          <w:szCs w:val="32"/>
        </w:rPr>
      </w:pPr>
      <w:r w:rsidRPr="00E40ADB">
        <w:rPr>
          <w:rFonts w:ascii="Verdana" w:hAnsi="Verdana"/>
          <w:b/>
          <w:sz w:val="32"/>
          <w:szCs w:val="32"/>
        </w:rPr>
        <w:t>KEOP-</w:t>
      </w:r>
      <w:r w:rsidR="00351B40" w:rsidRPr="00E40ADB">
        <w:rPr>
          <w:rFonts w:ascii="Verdana" w:hAnsi="Verdana"/>
          <w:b/>
          <w:sz w:val="32"/>
          <w:szCs w:val="32"/>
        </w:rPr>
        <w:t>2012</w:t>
      </w:r>
      <w:r w:rsidRPr="00E40ADB">
        <w:rPr>
          <w:rFonts w:ascii="Verdana" w:hAnsi="Verdana"/>
          <w:b/>
          <w:sz w:val="32"/>
          <w:szCs w:val="32"/>
        </w:rPr>
        <w:t>-4.</w:t>
      </w:r>
      <w:r w:rsidR="00C70686" w:rsidRPr="00E40ADB">
        <w:rPr>
          <w:rFonts w:ascii="Verdana" w:hAnsi="Verdana"/>
          <w:b/>
          <w:sz w:val="32"/>
          <w:szCs w:val="32"/>
        </w:rPr>
        <w:t>1</w:t>
      </w:r>
      <w:r w:rsidRPr="00E40ADB">
        <w:rPr>
          <w:rFonts w:ascii="Verdana" w:hAnsi="Verdana"/>
          <w:b/>
          <w:sz w:val="32"/>
          <w:szCs w:val="32"/>
        </w:rPr>
        <w:t>0</w:t>
      </w:r>
      <w:r w:rsidR="00351B40" w:rsidRPr="00E40ADB">
        <w:rPr>
          <w:rFonts w:ascii="Verdana" w:hAnsi="Verdana"/>
          <w:b/>
          <w:sz w:val="32"/>
          <w:szCs w:val="32"/>
        </w:rPr>
        <w:t>.0</w:t>
      </w:r>
      <w:r w:rsidRPr="00E40ADB">
        <w:rPr>
          <w:rFonts w:ascii="Verdana" w:hAnsi="Verdana"/>
          <w:b/>
          <w:sz w:val="32"/>
          <w:szCs w:val="32"/>
        </w:rPr>
        <w:t>/B</w:t>
      </w:r>
    </w:p>
    <w:p w:rsidR="000D2DE9" w:rsidRPr="00E40ADB" w:rsidRDefault="000D2DE9">
      <w:pPr>
        <w:pStyle w:val="Szvegtrzs"/>
        <w:ind w:left="360"/>
        <w:rPr>
          <w:rFonts w:ascii="Verdana" w:hAnsi="Verdana"/>
          <w:sz w:val="22"/>
          <w:szCs w:val="22"/>
        </w:rPr>
      </w:pPr>
    </w:p>
    <w:p w:rsidR="000D2DE9" w:rsidRPr="00E40ADB" w:rsidRDefault="000D2DE9">
      <w:pPr>
        <w:pStyle w:val="Szvegtrzs"/>
        <w:ind w:left="360"/>
        <w:rPr>
          <w:rFonts w:ascii="Verdana" w:hAnsi="Verdana"/>
          <w:sz w:val="22"/>
          <w:szCs w:val="22"/>
        </w:rPr>
      </w:pPr>
    </w:p>
    <w:p w:rsidR="000D2DE9" w:rsidRPr="00E40ADB" w:rsidRDefault="000D2DE9">
      <w:pPr>
        <w:pStyle w:val="Szvegtrzs"/>
        <w:ind w:left="360"/>
        <w:rPr>
          <w:rFonts w:ascii="Verdana" w:hAnsi="Verdana"/>
          <w:sz w:val="22"/>
          <w:szCs w:val="22"/>
        </w:rPr>
      </w:pPr>
    </w:p>
    <w:p w:rsidR="000D2DE9" w:rsidRPr="00E40ADB" w:rsidRDefault="000D2DE9">
      <w:pPr>
        <w:pStyle w:val="Szvegtrzs"/>
        <w:ind w:left="360"/>
        <w:rPr>
          <w:rFonts w:ascii="Verdana" w:hAnsi="Verdana"/>
          <w:sz w:val="22"/>
          <w:szCs w:val="22"/>
        </w:rPr>
      </w:pPr>
    </w:p>
    <w:p w:rsidR="000D2DE9" w:rsidRPr="00E40ADB" w:rsidRDefault="000D2DE9">
      <w:pPr>
        <w:pStyle w:val="Szvegtrzs"/>
        <w:ind w:left="360"/>
        <w:rPr>
          <w:rFonts w:ascii="Verdana" w:hAnsi="Verdana"/>
          <w:sz w:val="22"/>
          <w:szCs w:val="22"/>
        </w:rPr>
      </w:pPr>
    </w:p>
    <w:p w:rsidR="000D2DE9" w:rsidRPr="00E40ADB" w:rsidRDefault="000D2DE9">
      <w:pPr>
        <w:pStyle w:val="Szvegtrzs"/>
        <w:ind w:left="360"/>
        <w:rPr>
          <w:rFonts w:ascii="Verdana" w:hAnsi="Verdana"/>
          <w:sz w:val="22"/>
          <w:szCs w:val="22"/>
        </w:rPr>
      </w:pPr>
    </w:p>
    <w:p w:rsidR="000D2DE9" w:rsidRPr="00E40ADB" w:rsidRDefault="000D2DE9">
      <w:pPr>
        <w:pStyle w:val="Szvegtrzs"/>
        <w:ind w:left="360"/>
        <w:rPr>
          <w:rFonts w:ascii="Verdana" w:hAnsi="Verdana"/>
          <w:sz w:val="22"/>
          <w:szCs w:val="22"/>
        </w:rPr>
      </w:pPr>
    </w:p>
    <w:p w:rsidR="000D2DE9" w:rsidRPr="00E40ADB" w:rsidRDefault="000D2DE9">
      <w:pPr>
        <w:pStyle w:val="Szvegtrzs"/>
        <w:ind w:left="360"/>
        <w:rPr>
          <w:rFonts w:ascii="Verdana" w:hAnsi="Verdana"/>
          <w:sz w:val="22"/>
          <w:szCs w:val="22"/>
        </w:rPr>
      </w:pPr>
    </w:p>
    <w:p w:rsidR="000D2DE9" w:rsidRPr="00E40ADB" w:rsidRDefault="000D2DE9">
      <w:pPr>
        <w:pStyle w:val="Szvegtrzs"/>
        <w:ind w:left="360"/>
        <w:rPr>
          <w:rFonts w:ascii="Verdana" w:hAnsi="Verdana"/>
          <w:sz w:val="22"/>
          <w:szCs w:val="22"/>
        </w:rPr>
      </w:pPr>
    </w:p>
    <w:p w:rsidR="000D2DE9" w:rsidRPr="00E40ADB" w:rsidRDefault="000D2DE9">
      <w:pPr>
        <w:pStyle w:val="Szvegtrzs"/>
        <w:ind w:left="360"/>
        <w:rPr>
          <w:rFonts w:ascii="Verdana" w:hAnsi="Verdana"/>
          <w:i/>
          <w:sz w:val="22"/>
          <w:szCs w:val="22"/>
        </w:rPr>
      </w:pPr>
      <w:r w:rsidRPr="00E40ADB">
        <w:rPr>
          <w:rFonts w:ascii="Verdana" w:hAnsi="Verdana"/>
          <w:i/>
          <w:sz w:val="22"/>
          <w:szCs w:val="22"/>
        </w:rPr>
        <w:t xml:space="preserve">Érvényes: </w:t>
      </w:r>
      <w:r w:rsidR="005848A0" w:rsidRPr="00E40ADB">
        <w:rPr>
          <w:rFonts w:ascii="Verdana" w:hAnsi="Verdana"/>
          <w:i/>
          <w:sz w:val="22"/>
          <w:szCs w:val="22"/>
        </w:rPr>
        <w:t>201</w:t>
      </w:r>
      <w:r w:rsidR="00671AF0">
        <w:rPr>
          <w:rFonts w:ascii="Verdana" w:hAnsi="Verdana"/>
          <w:i/>
          <w:sz w:val="22"/>
          <w:szCs w:val="22"/>
        </w:rPr>
        <w:t>3</w:t>
      </w:r>
      <w:r w:rsidR="008558A5">
        <w:rPr>
          <w:rFonts w:ascii="Verdana" w:hAnsi="Verdana"/>
          <w:i/>
          <w:sz w:val="22"/>
          <w:szCs w:val="22"/>
        </w:rPr>
        <w:t>.</w:t>
      </w:r>
      <w:r w:rsidR="00671AF0">
        <w:rPr>
          <w:rFonts w:ascii="Verdana" w:hAnsi="Verdana"/>
          <w:i/>
          <w:sz w:val="22"/>
          <w:szCs w:val="22"/>
        </w:rPr>
        <w:t xml:space="preserve"> január</w:t>
      </w:r>
    </w:p>
    <w:p w:rsidR="000D2DE9" w:rsidRPr="00E40ADB" w:rsidRDefault="000D2DE9">
      <w:pPr>
        <w:pStyle w:val="Szvegtrzs"/>
        <w:ind w:left="360"/>
        <w:rPr>
          <w:rFonts w:ascii="Verdana" w:hAnsi="Verdana"/>
          <w:sz w:val="22"/>
          <w:szCs w:val="22"/>
        </w:rPr>
      </w:pPr>
    </w:p>
    <w:p w:rsidR="000D2DE9" w:rsidRPr="00E40ADB" w:rsidRDefault="000D2DE9">
      <w:pPr>
        <w:pStyle w:val="Szvegtrzs"/>
        <w:ind w:left="360"/>
        <w:rPr>
          <w:rFonts w:ascii="Verdana" w:hAnsi="Verdana"/>
          <w:sz w:val="22"/>
          <w:szCs w:val="22"/>
        </w:rPr>
      </w:pPr>
    </w:p>
    <w:p w:rsidR="000D2DE9" w:rsidRPr="00E40ADB" w:rsidRDefault="000D2DE9">
      <w:pPr>
        <w:pStyle w:val="Szvegtrzs"/>
        <w:ind w:left="360"/>
        <w:rPr>
          <w:rFonts w:ascii="Verdana" w:hAnsi="Verdana"/>
          <w:sz w:val="22"/>
          <w:szCs w:val="22"/>
        </w:rPr>
      </w:pPr>
    </w:p>
    <w:p w:rsidR="000D2DE9" w:rsidRPr="00E40ADB" w:rsidRDefault="000D2DE9">
      <w:pPr>
        <w:pStyle w:val="Szvegtrzs"/>
        <w:ind w:left="360"/>
        <w:rPr>
          <w:rFonts w:ascii="Verdana" w:hAnsi="Verdana"/>
          <w:sz w:val="22"/>
          <w:szCs w:val="22"/>
        </w:rPr>
      </w:pPr>
    </w:p>
    <w:p w:rsidR="00DC5D2D" w:rsidRPr="00E40ADB" w:rsidRDefault="00DC5D2D" w:rsidP="00441F5C">
      <w:pPr>
        <w:pStyle w:val="Cm"/>
        <w:ind w:left="360"/>
        <w:jc w:val="right"/>
        <w:rPr>
          <w:b w:val="0"/>
          <w:sz w:val="22"/>
          <w:szCs w:val="22"/>
        </w:rPr>
      </w:pPr>
    </w:p>
    <w:p w:rsidR="00852F2D" w:rsidRPr="00E40ADB" w:rsidRDefault="00852F2D">
      <w:pPr>
        <w:pStyle w:val="Cm"/>
        <w:ind w:left="360"/>
        <w:rPr>
          <w:b w:val="0"/>
          <w:sz w:val="22"/>
          <w:szCs w:val="22"/>
        </w:rPr>
      </w:pPr>
    </w:p>
    <w:p w:rsidR="00852F2D" w:rsidRPr="00E40ADB" w:rsidRDefault="00852F2D">
      <w:pPr>
        <w:pStyle w:val="Cm"/>
        <w:ind w:left="360"/>
        <w:rPr>
          <w:b w:val="0"/>
          <w:sz w:val="22"/>
          <w:szCs w:val="22"/>
        </w:rPr>
      </w:pPr>
    </w:p>
    <w:p w:rsidR="000D2DE9" w:rsidRPr="00E40ADB" w:rsidRDefault="00326186" w:rsidP="00441F5C">
      <w:pPr>
        <w:pStyle w:val="Cm"/>
        <w:ind w:left="360"/>
        <w:jc w:val="right"/>
        <w:rPr>
          <w:b w:val="0"/>
          <w:sz w:val="22"/>
          <w:szCs w:val="22"/>
        </w:rPr>
      </w:pPr>
      <w:r>
        <w:rPr>
          <w:noProof/>
          <w:lang w:eastAsia="hu-HU"/>
        </w:rPr>
        <w:drawing>
          <wp:inline distT="0" distB="0" distL="0" distR="0">
            <wp:extent cx="2162175" cy="895350"/>
            <wp:effectExtent l="19050" t="0" r="9525" b="0"/>
            <wp:docPr id="2" name="Kép 2" descr="Infoblokk2_ERFA_tobb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foblokk2_ERFA_tobbes"/>
                    <pic:cNvPicPr>
                      <a:picLocks noChangeAspect="1" noChangeArrowheads="1"/>
                    </pic:cNvPicPr>
                  </pic:nvPicPr>
                  <pic:blipFill>
                    <a:blip r:embed="rId9" cstate="print"/>
                    <a:srcRect/>
                    <a:stretch>
                      <a:fillRect/>
                    </a:stretch>
                  </pic:blipFill>
                  <pic:spPr bwMode="auto">
                    <a:xfrm>
                      <a:off x="0" y="0"/>
                      <a:ext cx="2162175" cy="895350"/>
                    </a:xfrm>
                    <a:prstGeom prst="rect">
                      <a:avLst/>
                    </a:prstGeom>
                    <a:noFill/>
                    <a:ln w="9525">
                      <a:noFill/>
                      <a:miter lim="800000"/>
                      <a:headEnd/>
                      <a:tailEnd/>
                    </a:ln>
                  </pic:spPr>
                </pic:pic>
              </a:graphicData>
            </a:graphic>
          </wp:inline>
        </w:drawing>
      </w:r>
    </w:p>
    <w:p w:rsidR="000D2DE9" w:rsidRPr="00E40ADB" w:rsidRDefault="000D2DE9">
      <w:pPr>
        <w:pageBreakBefore/>
        <w:spacing w:after="120"/>
        <w:ind w:left="360"/>
        <w:jc w:val="both"/>
        <w:rPr>
          <w:b/>
          <w:sz w:val="22"/>
          <w:szCs w:val="22"/>
        </w:rPr>
      </w:pPr>
    </w:p>
    <w:p w:rsidR="000D2DE9" w:rsidRPr="00E40ADB" w:rsidRDefault="000D2DE9">
      <w:pPr>
        <w:spacing w:after="120"/>
        <w:ind w:left="360"/>
        <w:jc w:val="both"/>
        <w:rPr>
          <w:b/>
          <w:sz w:val="22"/>
          <w:szCs w:val="22"/>
        </w:rPr>
      </w:pPr>
    </w:p>
    <w:p w:rsidR="000D2DE9" w:rsidRPr="00E40ADB" w:rsidRDefault="000D2DE9">
      <w:pPr>
        <w:spacing w:after="120"/>
        <w:ind w:left="360"/>
        <w:jc w:val="both"/>
        <w:rPr>
          <w:b/>
          <w:i/>
        </w:rPr>
      </w:pPr>
      <w:r w:rsidRPr="00E40ADB">
        <w:rPr>
          <w:b/>
          <w:u w:val="single"/>
        </w:rPr>
        <w:t xml:space="preserve">I. </w:t>
      </w:r>
      <w:proofErr w:type="gramStart"/>
      <w:r w:rsidRPr="00E40ADB">
        <w:rPr>
          <w:b/>
          <w:u w:val="single"/>
        </w:rPr>
        <w:t>A</w:t>
      </w:r>
      <w:proofErr w:type="gramEnd"/>
      <w:r w:rsidRPr="00E40ADB">
        <w:rPr>
          <w:b/>
          <w:u w:val="single"/>
        </w:rPr>
        <w:t xml:space="preserve"> megvalósíthatósági tanulmánnyal szemben támasztott általános követelmények</w:t>
      </w:r>
    </w:p>
    <w:p w:rsidR="000D2DE9" w:rsidRPr="00E40ADB" w:rsidRDefault="000D2DE9">
      <w:pPr>
        <w:spacing w:after="120"/>
        <w:ind w:left="360"/>
        <w:jc w:val="both"/>
        <w:rPr>
          <w:b/>
          <w:i/>
        </w:rPr>
      </w:pPr>
    </w:p>
    <w:p w:rsidR="000D2DE9" w:rsidRPr="00E40ADB" w:rsidRDefault="000D2DE9">
      <w:pPr>
        <w:spacing w:after="120"/>
        <w:ind w:left="360"/>
        <w:jc w:val="both"/>
        <w:rPr>
          <w:b/>
          <w:i/>
        </w:rPr>
      </w:pPr>
      <w:r w:rsidRPr="00E40ADB">
        <w:rPr>
          <w:b/>
          <w:i/>
        </w:rPr>
        <w:t>A</w:t>
      </w:r>
      <w:r w:rsidR="004461DA" w:rsidRPr="00E40ADB">
        <w:rPr>
          <w:b/>
          <w:i/>
        </w:rPr>
        <w:t xml:space="preserve">) </w:t>
      </w:r>
      <w:proofErr w:type="gramStart"/>
      <w:r w:rsidR="004461DA" w:rsidRPr="00E40ADB">
        <w:rPr>
          <w:b/>
          <w:i/>
        </w:rPr>
        <w:t>A</w:t>
      </w:r>
      <w:proofErr w:type="gramEnd"/>
      <w:r w:rsidRPr="00E40ADB">
        <w:rPr>
          <w:b/>
          <w:i/>
        </w:rPr>
        <w:t xml:space="preserve"> megvalósíthatósági tanulmány szakmai tartalma</w:t>
      </w:r>
    </w:p>
    <w:p w:rsidR="000D2DE9" w:rsidRPr="00E40ADB" w:rsidRDefault="000D2DE9">
      <w:pPr>
        <w:spacing w:after="120"/>
        <w:ind w:left="360"/>
        <w:jc w:val="both"/>
      </w:pPr>
    </w:p>
    <w:p w:rsidR="000D2DE9" w:rsidRPr="00E40ADB" w:rsidRDefault="000D2DE9">
      <w:pPr>
        <w:autoSpaceDE w:val="0"/>
        <w:spacing w:after="120"/>
        <w:ind w:left="360"/>
        <w:jc w:val="both"/>
        <w:rPr>
          <w:rFonts w:cs="Verdana"/>
        </w:rPr>
      </w:pPr>
      <w:r w:rsidRPr="00E40ADB">
        <w:rPr>
          <w:rFonts w:cs="Verdana"/>
        </w:rPr>
        <w:t>A pályázatok kötelező melléklete a „Megvalósíthatósági tanulmány”, amely pályázati projekt keretében elvégzendő konkrét feladatok megoldásának műszaki alternatíváit, azok gazdaságosságát elemzi. Célja a már eldöntött beruházás egy, vagy igen korlátozott számú alternatíváj</w:t>
      </w:r>
      <w:r w:rsidR="0033138B" w:rsidRPr="00E40ADB">
        <w:rPr>
          <w:rFonts w:cs="Verdana"/>
        </w:rPr>
        <w:t>ának</w:t>
      </w:r>
      <w:r w:rsidRPr="00E40ADB">
        <w:rPr>
          <w:rFonts w:cs="Verdana"/>
        </w:rPr>
        <w:t xml:space="preserve"> részletes vizsgálata, amely felkészíti a projektgazd</w:t>
      </w:r>
      <w:r w:rsidR="0033138B" w:rsidRPr="00E40ADB">
        <w:rPr>
          <w:rFonts w:cs="Verdana"/>
        </w:rPr>
        <w:t>át</w:t>
      </w:r>
      <w:r w:rsidRPr="00E40ADB">
        <w:rPr>
          <w:rFonts w:cs="Verdana"/>
        </w:rPr>
        <w:t xml:space="preserve"> az ártárgyalások lefolytatására, a finanszírozás megszervezésének megkezdésére, valamint kellő mennyiségű és minőségű információval látja el a támogatót a megalapozott támogatási döntéshez. Ezért fontos, hogy </w:t>
      </w:r>
      <w:r w:rsidRPr="00E40ADB">
        <w:rPr>
          <w:rFonts w:cs="Verdana"/>
          <w:b/>
          <w:bCs/>
        </w:rPr>
        <w:t xml:space="preserve">a megvalósíthatósági tanulmány (a továbbiakban: MT) elkészítése a projekt előkészítés első lépése </w:t>
      </w:r>
      <w:r w:rsidRPr="00E40ADB">
        <w:rPr>
          <w:rFonts w:cs="Verdana"/>
        </w:rPr>
        <w:t xml:space="preserve">legyen, </w:t>
      </w:r>
      <w:r w:rsidR="00C5501B" w:rsidRPr="00E40ADB">
        <w:rPr>
          <w:rFonts w:cs="Verdana"/>
        </w:rPr>
        <w:t xml:space="preserve">és ennek </w:t>
      </w:r>
      <w:r w:rsidRPr="00E40ADB">
        <w:rPr>
          <w:rFonts w:cs="Verdana"/>
        </w:rPr>
        <w:t>alapján készül</w:t>
      </w:r>
      <w:r w:rsidR="00C5501B" w:rsidRPr="00E40ADB">
        <w:rPr>
          <w:rFonts w:cs="Verdana"/>
        </w:rPr>
        <w:t>jön</w:t>
      </w:r>
      <w:r w:rsidRPr="00E40ADB">
        <w:rPr>
          <w:rFonts w:cs="Verdana"/>
        </w:rPr>
        <w:t xml:space="preserve"> el a pályázati dokumentáció. </w:t>
      </w:r>
    </w:p>
    <w:p w:rsidR="000D2DE9" w:rsidRPr="00E40ADB" w:rsidRDefault="000D2DE9">
      <w:pPr>
        <w:autoSpaceDE w:val="0"/>
        <w:ind w:left="360"/>
        <w:jc w:val="both"/>
        <w:rPr>
          <w:rFonts w:cs="Verdana"/>
        </w:rPr>
      </w:pPr>
      <w:r w:rsidRPr="00E40ADB">
        <w:rPr>
          <w:rFonts w:cs="Verdana"/>
        </w:rPr>
        <w:t>A pályázatok szakmai értékelése szempontjából az MT célja, hogy az értékelők számára elegendő és megalapozott információt szolgáltasson annak megítéléséhez, hogy a projekt valós probléma megoldását célozza, illeszkedik az operatív program céljaihoz,</w:t>
      </w:r>
      <w:r w:rsidR="001E6C51" w:rsidRPr="00E40ADB">
        <w:rPr>
          <w:rFonts w:cs="Verdana"/>
        </w:rPr>
        <w:t xml:space="preserve"> megfelelő energetikai műszaki é</w:t>
      </w:r>
      <w:r w:rsidRPr="00E40ADB">
        <w:rPr>
          <w:rFonts w:cs="Verdana"/>
        </w:rPr>
        <w:t xml:space="preserve">s szakmai tartalommal bír, társadalmi hasznai jogossá teszik a támogatást, pénzügyileg végiggondolt </w:t>
      </w:r>
      <w:r w:rsidR="00336DEB" w:rsidRPr="00E40ADB">
        <w:rPr>
          <w:rFonts w:cs="Verdana"/>
        </w:rPr>
        <w:t>é</w:t>
      </w:r>
      <w:r w:rsidRPr="00E40ADB">
        <w:rPr>
          <w:rFonts w:cs="Verdana"/>
        </w:rPr>
        <w:t>s a támogatási szabályoknak megfelel. Ezeket az elvárásokat csak jól végiggondolt cél meghatározá</w:t>
      </w:r>
      <w:r w:rsidR="001E6C51" w:rsidRPr="00E40ADB">
        <w:rPr>
          <w:rFonts w:cs="Verdana"/>
        </w:rPr>
        <w:t>s, változatelemzés és műszaki illetve</w:t>
      </w:r>
      <w:r w:rsidRPr="00E40ADB">
        <w:rPr>
          <w:rFonts w:cs="Verdana"/>
        </w:rPr>
        <w:t xml:space="preserve"> gazdaságossági vizsgálatokat is tartalmazó tanulmány teljesítheti.</w:t>
      </w:r>
    </w:p>
    <w:p w:rsidR="000D2DE9" w:rsidRPr="00E40ADB" w:rsidRDefault="000D2DE9">
      <w:pPr>
        <w:autoSpaceDE w:val="0"/>
        <w:ind w:left="360"/>
        <w:jc w:val="both"/>
        <w:rPr>
          <w:rFonts w:cs="Verdana"/>
        </w:rPr>
      </w:pPr>
    </w:p>
    <w:p w:rsidR="000D2DE9" w:rsidRPr="00E40ADB" w:rsidRDefault="000D2DE9">
      <w:pPr>
        <w:autoSpaceDE w:val="0"/>
        <w:ind w:left="360"/>
        <w:jc w:val="both"/>
      </w:pPr>
      <w:r w:rsidRPr="00E40ADB">
        <w:rPr>
          <w:rFonts w:cs="Verdana"/>
        </w:rPr>
        <w:t xml:space="preserve">Az </w:t>
      </w:r>
      <w:proofErr w:type="spellStart"/>
      <w:r w:rsidRPr="00E40ADB">
        <w:rPr>
          <w:rFonts w:cs="Verdana"/>
        </w:rPr>
        <w:t>MT-ben</w:t>
      </w:r>
      <w:proofErr w:type="spellEnd"/>
      <w:r w:rsidRPr="00E40ADB">
        <w:rPr>
          <w:rFonts w:cs="Verdana"/>
        </w:rPr>
        <w:t xml:space="preserve"> a projektet részletesen be kell mutatni, hiszen csak ennek alapján ítélhető meg, hogy a tervezett fejlesztés műszaki</w:t>
      </w:r>
      <w:r w:rsidR="008522D8" w:rsidRPr="00E40ADB">
        <w:rPr>
          <w:rFonts w:cs="Verdana"/>
        </w:rPr>
        <w:t xml:space="preserve"> és </w:t>
      </w:r>
      <w:r w:rsidRPr="00E40ADB">
        <w:rPr>
          <w:rFonts w:cs="Verdana"/>
        </w:rPr>
        <w:t>gazdaságossági szempontból megfelel-e a pályázati követelményeknek.</w:t>
      </w:r>
    </w:p>
    <w:p w:rsidR="000D2DE9" w:rsidRPr="00E40ADB" w:rsidRDefault="000D2DE9">
      <w:pPr>
        <w:spacing w:after="120"/>
        <w:ind w:left="360"/>
        <w:jc w:val="both"/>
      </w:pPr>
    </w:p>
    <w:p w:rsidR="000D2DE9" w:rsidRPr="00E40ADB" w:rsidRDefault="000D2DE9">
      <w:pPr>
        <w:spacing w:after="120"/>
        <w:ind w:left="360"/>
        <w:jc w:val="both"/>
        <w:rPr>
          <w:b/>
          <w:i/>
        </w:rPr>
      </w:pPr>
      <w:r w:rsidRPr="00E40ADB">
        <w:rPr>
          <w:b/>
        </w:rPr>
        <w:t xml:space="preserve">B) </w:t>
      </w:r>
      <w:proofErr w:type="gramStart"/>
      <w:r w:rsidRPr="00E40ADB">
        <w:rPr>
          <w:b/>
          <w:i/>
        </w:rPr>
        <w:t>A</w:t>
      </w:r>
      <w:proofErr w:type="gramEnd"/>
      <w:r w:rsidRPr="00E40ADB">
        <w:rPr>
          <w:b/>
          <w:i/>
        </w:rPr>
        <w:t xml:space="preserve"> megfelelő </w:t>
      </w:r>
      <w:r w:rsidR="005712BB" w:rsidRPr="00E40ADB">
        <w:rPr>
          <w:b/>
          <w:i/>
        </w:rPr>
        <w:t xml:space="preserve">projekt kategória </w:t>
      </w:r>
      <w:r w:rsidRPr="00E40ADB">
        <w:rPr>
          <w:b/>
          <w:i/>
        </w:rPr>
        <w:t>kiválasztása</w:t>
      </w:r>
    </w:p>
    <w:p w:rsidR="000D2DE9" w:rsidRPr="00E40ADB" w:rsidRDefault="000D2DE9">
      <w:pPr>
        <w:spacing w:after="120"/>
        <w:ind w:left="360"/>
        <w:jc w:val="both"/>
      </w:pPr>
      <w:r w:rsidRPr="00E40ADB">
        <w:t>Tekintettel az Európai Bizottság által kialakított állami- és egyéb támogatásokkal kapcsolatos szabályokra, a projektek</w:t>
      </w:r>
      <w:r w:rsidR="003F6050" w:rsidRPr="00E40ADB">
        <w:t xml:space="preserve">, </w:t>
      </w:r>
      <w:r w:rsidRPr="00E40ADB">
        <w:t xml:space="preserve">a projektgazda és a tevékenység jellege, valamint a beruházás mérete alapján eltérő támogatási szabályok szerint támogathatóak. </w:t>
      </w:r>
    </w:p>
    <w:p w:rsidR="00EF7325" w:rsidRPr="00E40ADB" w:rsidRDefault="00C418BF" w:rsidP="00EF7325">
      <w:pPr>
        <w:spacing w:after="120"/>
        <w:ind w:left="360"/>
        <w:jc w:val="both"/>
      </w:pPr>
      <w:r w:rsidRPr="00E40ADB">
        <w:t>A pályázati</w:t>
      </w:r>
      <w:r w:rsidR="0005730C" w:rsidRPr="00E40ADB">
        <w:t xml:space="preserve"> dokumentációhoz egy</w:t>
      </w:r>
      <w:r w:rsidR="005712BB" w:rsidRPr="00E40ADB">
        <w:t xml:space="preserve"> MT sablon és</w:t>
      </w:r>
      <w:r w:rsidR="0005730C" w:rsidRPr="00E40ADB">
        <w:t xml:space="preserve"> Energetikai és Gazdasági Melléklet</w:t>
      </w:r>
      <w:r w:rsidR="003F6050" w:rsidRPr="00E40ADB">
        <w:t xml:space="preserve"> (továbbiakban EGM)</w:t>
      </w:r>
      <w:r w:rsidR="00AF5129" w:rsidRPr="00E40ADB">
        <w:t xml:space="preserve"> </w:t>
      </w:r>
      <w:r w:rsidR="0005730C" w:rsidRPr="00E40ADB">
        <w:t>készült.</w:t>
      </w:r>
      <w:r w:rsidR="00EF7325" w:rsidRPr="00E40ADB">
        <w:t xml:space="preserve"> </w:t>
      </w:r>
    </w:p>
    <w:p w:rsidR="000D2DE9" w:rsidRPr="00E40ADB" w:rsidRDefault="000D2DE9" w:rsidP="00E220EC">
      <w:pPr>
        <w:spacing w:after="120"/>
        <w:ind w:left="-709"/>
        <w:jc w:val="center"/>
      </w:pPr>
      <w:bookmarkStart w:id="0" w:name="_1357049302"/>
      <w:bookmarkStart w:id="1" w:name="_1357049288"/>
      <w:bookmarkStart w:id="2" w:name="_1357049249"/>
      <w:bookmarkStart w:id="3" w:name="_1357049195"/>
      <w:bookmarkStart w:id="4" w:name="_1357049151"/>
      <w:bookmarkStart w:id="5" w:name="_1357049133"/>
      <w:bookmarkStart w:id="6" w:name="_1357049119"/>
      <w:bookmarkStart w:id="7" w:name="_1357049005"/>
      <w:bookmarkStart w:id="8" w:name="_1357048955"/>
      <w:bookmarkStart w:id="9" w:name="_1357048923"/>
      <w:bookmarkStart w:id="10" w:name="_1357048384"/>
      <w:bookmarkStart w:id="11" w:name="_1357048117"/>
      <w:bookmarkStart w:id="12" w:name="_1357047914"/>
      <w:bookmarkStart w:id="13" w:name="_1357047907"/>
      <w:bookmarkStart w:id="14" w:name="_1357047863"/>
      <w:bookmarkStart w:id="15" w:name="_1357047840"/>
      <w:bookmarkStart w:id="16" w:name="_1357047821"/>
      <w:bookmarkStart w:id="17" w:name="_1357023138"/>
      <w:bookmarkStart w:id="18" w:name="_1357023074"/>
      <w:bookmarkStart w:id="19" w:name="_1357023050"/>
      <w:bookmarkStart w:id="20" w:name="_1357023013"/>
      <w:bookmarkStart w:id="21" w:name="_1357023001"/>
      <w:bookmarkStart w:id="22" w:name="_1357022994"/>
      <w:bookmarkStart w:id="23" w:name="_1357022986"/>
      <w:bookmarkStart w:id="24" w:name="_1357022960"/>
      <w:bookmarkStart w:id="25" w:name="_1357022891"/>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rsidR="000D2DE9" w:rsidRPr="00E40ADB" w:rsidRDefault="000D2DE9">
      <w:pPr>
        <w:spacing w:after="120"/>
        <w:ind w:left="360"/>
        <w:jc w:val="both"/>
      </w:pPr>
      <w:r w:rsidRPr="00E40ADB">
        <w:t xml:space="preserve">Ahhoz, hogy eldönthető legyen, mely támogatási szabályrendszer az alkalmazandó, </w:t>
      </w:r>
      <w:r w:rsidRPr="00E40ADB">
        <w:rPr>
          <w:b/>
        </w:rPr>
        <w:t>először is meg kell határozni, hogy az adott projekt mely kategóriába tartozik</w:t>
      </w:r>
      <w:r w:rsidRPr="00E40ADB">
        <w:t xml:space="preserve"> a következők közül:</w:t>
      </w:r>
    </w:p>
    <w:p w:rsidR="000D2DE9" w:rsidRPr="00E40ADB" w:rsidRDefault="000D2DE9">
      <w:pPr>
        <w:spacing w:after="120"/>
        <w:ind w:left="360"/>
        <w:jc w:val="both"/>
      </w:pPr>
      <w:r w:rsidRPr="00E40ADB">
        <w:t>1) Ún. „</w:t>
      </w:r>
      <w:r w:rsidRPr="00E40ADB">
        <w:rPr>
          <w:b/>
        </w:rPr>
        <w:t>állami támogatás</w:t>
      </w:r>
      <w:r w:rsidRPr="00E40ADB">
        <w:t>”:</w:t>
      </w:r>
    </w:p>
    <w:p w:rsidR="000D2DE9" w:rsidRPr="00E40ADB" w:rsidRDefault="000D2DE9">
      <w:pPr>
        <w:numPr>
          <w:ilvl w:val="1"/>
          <w:numId w:val="8"/>
        </w:numPr>
        <w:tabs>
          <w:tab w:val="left" w:pos="2136"/>
        </w:tabs>
        <w:spacing w:after="120"/>
        <w:jc w:val="both"/>
      </w:pPr>
      <w:r w:rsidRPr="00E40ADB">
        <w:t xml:space="preserve">Állami támogatási szabály alá esik egy projekt, ha a </w:t>
      </w:r>
      <w:r w:rsidRPr="00E40ADB">
        <w:rPr>
          <w:b/>
        </w:rPr>
        <w:t>kedvezményezett/pályázó</w:t>
      </w:r>
      <w:r w:rsidRPr="00E40ADB">
        <w:t>:</w:t>
      </w:r>
    </w:p>
    <w:p w:rsidR="00351B40" w:rsidRPr="00E40ADB" w:rsidRDefault="00351B40" w:rsidP="00351B40">
      <w:pPr>
        <w:numPr>
          <w:ilvl w:val="2"/>
          <w:numId w:val="8"/>
        </w:numPr>
        <w:suppressAutoHyphens w:val="0"/>
        <w:spacing w:before="120"/>
        <w:jc w:val="both"/>
      </w:pPr>
      <w:r w:rsidRPr="00E40ADB">
        <w:rPr>
          <w:b/>
        </w:rPr>
        <w:t>vállalkozás</w:t>
      </w:r>
      <w:r w:rsidRPr="00E40ADB">
        <w:t xml:space="preserve"> VAGY </w:t>
      </w:r>
    </w:p>
    <w:p w:rsidR="00351B40" w:rsidRPr="00E40ADB" w:rsidRDefault="00351B40" w:rsidP="00351B40">
      <w:pPr>
        <w:numPr>
          <w:ilvl w:val="2"/>
          <w:numId w:val="8"/>
        </w:numPr>
        <w:suppressAutoHyphens w:val="0"/>
        <w:spacing w:before="120"/>
        <w:jc w:val="both"/>
      </w:pPr>
      <w:r w:rsidRPr="00E40ADB">
        <w:rPr>
          <w:b/>
        </w:rPr>
        <w:t>nonprofit gazdasági társaság</w:t>
      </w:r>
      <w:r w:rsidRPr="00E40ADB">
        <w:t xml:space="preserve"> VAGY</w:t>
      </w:r>
    </w:p>
    <w:p w:rsidR="00351B40" w:rsidRPr="00E40ADB" w:rsidRDefault="00351B40" w:rsidP="00351B40">
      <w:pPr>
        <w:numPr>
          <w:ilvl w:val="2"/>
          <w:numId w:val="8"/>
        </w:numPr>
        <w:suppressAutoHyphens w:val="0"/>
        <w:spacing w:before="120"/>
        <w:jc w:val="both"/>
        <w:rPr>
          <w:b/>
        </w:rPr>
      </w:pPr>
      <w:r w:rsidRPr="00E40ADB">
        <w:t xml:space="preserve">olyan </w:t>
      </w:r>
      <w:r w:rsidRPr="00E40ADB">
        <w:rPr>
          <w:b/>
        </w:rPr>
        <w:t>non-profit</w:t>
      </w:r>
      <w:r w:rsidRPr="00E40ADB">
        <w:t xml:space="preserve"> </w:t>
      </w:r>
      <w:r w:rsidRPr="00E40ADB">
        <w:rPr>
          <w:b/>
        </w:rPr>
        <w:t>szervezet</w:t>
      </w:r>
      <w:r w:rsidRPr="00E40ADB">
        <w:t xml:space="preserve">, közoktatási, illetve felsőoktatási intézmény, vagy az államháztartás olyan </w:t>
      </w:r>
      <w:proofErr w:type="gramStart"/>
      <w:r w:rsidRPr="00E40ADB">
        <w:t>szervezete</w:t>
      </w:r>
      <w:r w:rsidRPr="00E40ADB">
        <w:rPr>
          <w:rStyle w:val="FootnoteCharacters"/>
        </w:rPr>
        <w:footnoteReference w:id="1"/>
      </w:r>
      <w:r w:rsidRPr="00E40ADB">
        <w:t>,</w:t>
      </w:r>
      <w:proofErr w:type="gramEnd"/>
      <w:r w:rsidRPr="00E40ADB">
        <w:t xml:space="preserve"> amely a projekt keretében </w:t>
      </w:r>
      <w:r w:rsidRPr="00E40ADB">
        <w:rPr>
          <w:b/>
        </w:rPr>
        <w:t>megtermelt energiát</w:t>
      </w:r>
      <w:r w:rsidRPr="00E40ADB">
        <w:t xml:space="preserve"> </w:t>
      </w:r>
      <w:r w:rsidRPr="00E40ADB">
        <w:rPr>
          <w:b/>
        </w:rPr>
        <w:t>nem</w:t>
      </w:r>
      <w:r w:rsidRPr="00E40ADB">
        <w:t xml:space="preserve"> a részére jogszabályban meghatározott (adott </w:t>
      </w:r>
      <w:r w:rsidRPr="00E40ADB">
        <w:lastRenderedPageBreak/>
        <w:t xml:space="preserve">esetben alapító okiratban is rögzített) szakmai </w:t>
      </w:r>
      <w:r w:rsidRPr="00E40ADB">
        <w:rPr>
          <w:b/>
        </w:rPr>
        <w:t>alapfeladata</w:t>
      </w:r>
      <w:r w:rsidRPr="00E40ADB">
        <w:rPr>
          <w:rStyle w:val="Lbjegyzet-hivatkozs"/>
          <w:b/>
        </w:rPr>
        <w:footnoteReference w:id="2"/>
      </w:r>
      <w:r w:rsidRPr="00E40ADB">
        <w:t xml:space="preserve">, </w:t>
      </w:r>
      <w:r w:rsidRPr="00E40ADB">
        <w:rPr>
          <w:b/>
        </w:rPr>
        <w:t>hanem vállalkozási tevékenységként</w:t>
      </w:r>
      <w:r w:rsidRPr="00E40ADB">
        <w:rPr>
          <w:rStyle w:val="FootnoteCharacters"/>
          <w:b/>
        </w:rPr>
        <w:footnoteReference w:id="3"/>
      </w:r>
      <w:r w:rsidRPr="00E40ADB">
        <w:rPr>
          <w:b/>
        </w:rPr>
        <w:t xml:space="preserve">, jövedelemszerzés céljára használja fel. Energia vagy energiahordozó értékesítése minden esetben vállalkozási tevékenységnek minősül! </w:t>
      </w:r>
    </w:p>
    <w:p w:rsidR="000D2DE9" w:rsidRPr="00E40ADB" w:rsidRDefault="000D2DE9">
      <w:pPr>
        <w:spacing w:after="120"/>
        <w:ind w:left="360"/>
        <w:jc w:val="both"/>
        <w:rPr>
          <w:b/>
        </w:rPr>
      </w:pPr>
      <w:r w:rsidRPr="00E40ADB">
        <w:t xml:space="preserve">2) </w:t>
      </w:r>
      <w:r w:rsidRPr="00E40ADB">
        <w:rPr>
          <w:b/>
        </w:rPr>
        <w:t>Közcélú, jövedelemtermelő</w:t>
      </w:r>
    </w:p>
    <w:p w:rsidR="000D2DE9" w:rsidRPr="00E40ADB" w:rsidRDefault="000D2DE9">
      <w:pPr>
        <w:numPr>
          <w:ilvl w:val="1"/>
          <w:numId w:val="8"/>
        </w:numPr>
        <w:tabs>
          <w:tab w:val="left" w:pos="1776"/>
        </w:tabs>
        <w:spacing w:after="120"/>
        <w:jc w:val="both"/>
      </w:pPr>
      <w:r w:rsidRPr="00E40ADB">
        <w:t xml:space="preserve">Közcélú jövedelemtermelőnek minősül </w:t>
      </w:r>
      <w:r w:rsidRPr="00E40ADB">
        <w:rPr>
          <w:b/>
        </w:rPr>
        <w:t>egy projekt</w:t>
      </w:r>
      <w:r w:rsidRPr="00E40ADB">
        <w:t xml:space="preserve">, ha </w:t>
      </w:r>
      <w:r w:rsidRPr="00E40ADB">
        <w:rPr>
          <w:b/>
        </w:rPr>
        <w:t>a pályázó</w:t>
      </w:r>
      <w:r w:rsidRPr="00E40ADB">
        <w:t xml:space="preserve"> olyan</w:t>
      </w:r>
    </w:p>
    <w:p w:rsidR="003B58FF" w:rsidRPr="00E40ADB" w:rsidRDefault="003B58FF" w:rsidP="003B58FF">
      <w:pPr>
        <w:pStyle w:val="Default"/>
        <w:numPr>
          <w:ilvl w:val="2"/>
          <w:numId w:val="8"/>
        </w:numPr>
        <w:spacing w:before="60" w:after="60"/>
        <w:jc w:val="both"/>
        <w:rPr>
          <w:color w:val="auto"/>
          <w:sz w:val="20"/>
          <w:szCs w:val="20"/>
        </w:rPr>
      </w:pPr>
      <w:r w:rsidRPr="00E40ADB">
        <w:rPr>
          <w:color w:val="auto"/>
          <w:sz w:val="20"/>
          <w:szCs w:val="20"/>
        </w:rPr>
        <w:t>non-profit szervezet, közoktatási illetve felsőoktatási intézmény, illetve az államháztartás olyan szervezete</w:t>
      </w:r>
      <w:r w:rsidRPr="00E40ADB">
        <w:rPr>
          <w:rStyle w:val="Lbjegyzet-hivatkozs"/>
          <w:color w:val="auto"/>
          <w:sz w:val="20"/>
          <w:szCs w:val="20"/>
        </w:rPr>
        <w:footnoteReference w:id="4"/>
      </w:r>
      <w:r w:rsidRPr="00E40ADB">
        <w:rPr>
          <w:color w:val="auto"/>
          <w:sz w:val="20"/>
          <w:szCs w:val="20"/>
        </w:rPr>
        <w:t xml:space="preserve">, amely a </w:t>
      </w:r>
      <w:r w:rsidRPr="00E40ADB">
        <w:rPr>
          <w:b/>
          <w:color w:val="auto"/>
          <w:sz w:val="20"/>
          <w:szCs w:val="20"/>
        </w:rPr>
        <w:t>megtermelt energiát</w:t>
      </w:r>
      <w:r w:rsidRPr="00E40ADB">
        <w:rPr>
          <w:color w:val="auto"/>
          <w:sz w:val="20"/>
          <w:szCs w:val="20"/>
        </w:rPr>
        <w:t xml:space="preserve"> kizárólag a részére jogszabályban meghatározott – adott esetben alapító okiratban rögzített - </w:t>
      </w:r>
      <w:r w:rsidRPr="00E40ADB">
        <w:rPr>
          <w:b/>
          <w:color w:val="auto"/>
          <w:sz w:val="20"/>
          <w:szCs w:val="20"/>
        </w:rPr>
        <w:t>közfeladatként</w:t>
      </w:r>
      <w:r w:rsidRPr="00E40ADB">
        <w:rPr>
          <w:color w:val="auto"/>
          <w:sz w:val="20"/>
          <w:szCs w:val="20"/>
        </w:rPr>
        <w:t xml:space="preserve"> közérdekből, </w:t>
      </w:r>
      <w:r w:rsidRPr="00E40ADB">
        <w:rPr>
          <w:b/>
          <w:color w:val="auto"/>
          <w:sz w:val="20"/>
          <w:szCs w:val="20"/>
        </w:rPr>
        <w:t>haszonszerzési cél nélkül</w:t>
      </w:r>
      <w:r w:rsidRPr="00E40ADB">
        <w:rPr>
          <w:color w:val="auto"/>
          <w:sz w:val="20"/>
          <w:szCs w:val="20"/>
        </w:rPr>
        <w:t xml:space="preserve"> ellátandó szakmai </w:t>
      </w:r>
      <w:r w:rsidRPr="00E40ADB">
        <w:rPr>
          <w:b/>
          <w:color w:val="auto"/>
          <w:sz w:val="20"/>
          <w:szCs w:val="20"/>
        </w:rPr>
        <w:t>alapfeladatához</w:t>
      </w:r>
      <w:r w:rsidRPr="00E40ADB">
        <w:rPr>
          <w:color w:val="auto"/>
          <w:sz w:val="20"/>
          <w:szCs w:val="20"/>
        </w:rPr>
        <w:t xml:space="preserve"> </w:t>
      </w:r>
      <w:r w:rsidRPr="00E40ADB">
        <w:rPr>
          <w:b/>
          <w:color w:val="auto"/>
          <w:sz w:val="20"/>
          <w:szCs w:val="20"/>
        </w:rPr>
        <w:t>használja</w:t>
      </w:r>
      <w:r w:rsidRPr="00E40ADB">
        <w:rPr>
          <w:color w:val="auto"/>
          <w:sz w:val="20"/>
          <w:szCs w:val="20"/>
        </w:rPr>
        <w:t xml:space="preserve"> fel (vagyis nem minősül a közösségi jog szerinti vállalkozásnak), </w:t>
      </w:r>
      <w:proofErr w:type="gramStart"/>
      <w:r w:rsidRPr="00E40ADB">
        <w:rPr>
          <w:b/>
          <w:color w:val="auto"/>
          <w:sz w:val="20"/>
          <w:szCs w:val="20"/>
        </w:rPr>
        <w:t>ÉS</w:t>
      </w:r>
      <w:proofErr w:type="gramEnd"/>
    </w:p>
    <w:p w:rsidR="003B58FF" w:rsidRPr="00E40ADB" w:rsidRDefault="003B58FF" w:rsidP="003B58FF">
      <w:pPr>
        <w:numPr>
          <w:ilvl w:val="2"/>
          <w:numId w:val="8"/>
        </w:numPr>
        <w:suppressAutoHyphens w:val="0"/>
        <w:autoSpaceDE w:val="0"/>
        <w:autoSpaceDN w:val="0"/>
        <w:adjustRightInd w:val="0"/>
        <w:spacing w:before="60" w:after="60"/>
        <w:jc w:val="both"/>
        <w:rPr>
          <w:rFonts w:cs="Verdana"/>
        </w:rPr>
      </w:pPr>
      <w:r w:rsidRPr="00E40ADB">
        <w:rPr>
          <w:rFonts w:cs="Verdana"/>
        </w:rPr>
        <w:t xml:space="preserve">e </w:t>
      </w:r>
      <w:r w:rsidRPr="00E40ADB">
        <w:t>tevékenysége keretében</w:t>
      </w:r>
      <w:r w:rsidRPr="00E40ADB">
        <w:rPr>
          <w:rFonts w:cs="Verdana"/>
        </w:rPr>
        <w:t xml:space="preserve"> </w:t>
      </w:r>
      <w:r w:rsidRPr="00E40ADB">
        <w:rPr>
          <w:rFonts w:cs="Verdana"/>
          <w:b/>
        </w:rPr>
        <w:t>díjbevételt realizál</w:t>
      </w:r>
      <w:r w:rsidRPr="00E40ADB">
        <w:rPr>
          <w:rFonts w:cs="Verdana"/>
        </w:rPr>
        <w:t xml:space="preserve"> (pl. közoktatási intézmény térítési és egyéb díjbevételei) és a </w:t>
      </w:r>
      <w:r w:rsidRPr="00E40ADB">
        <w:rPr>
          <w:rFonts w:cs="Verdana"/>
          <w:b/>
        </w:rPr>
        <w:t>projekt e tevékenységhez kapcsolódik</w:t>
      </w:r>
      <w:r w:rsidRPr="00E40ADB">
        <w:rPr>
          <w:rFonts w:cs="Verdana"/>
        </w:rPr>
        <w:t xml:space="preserve">, </w:t>
      </w:r>
      <w:r w:rsidRPr="00E40ADB">
        <w:rPr>
          <w:rFonts w:cs="Verdana"/>
          <w:b/>
        </w:rPr>
        <w:t>TOVÁBBÁ</w:t>
      </w:r>
    </w:p>
    <w:p w:rsidR="003B58FF" w:rsidRPr="00E40ADB" w:rsidRDefault="003B58FF" w:rsidP="003B58FF">
      <w:pPr>
        <w:numPr>
          <w:ilvl w:val="2"/>
          <w:numId w:val="8"/>
        </w:numPr>
        <w:suppressAutoHyphens w:val="0"/>
        <w:autoSpaceDE w:val="0"/>
        <w:autoSpaceDN w:val="0"/>
        <w:adjustRightInd w:val="0"/>
        <w:spacing w:before="60" w:after="60"/>
        <w:jc w:val="both"/>
        <w:rPr>
          <w:rFonts w:cs="Verdana"/>
        </w:rPr>
      </w:pPr>
      <w:r w:rsidRPr="00E40ADB">
        <w:rPr>
          <w:rFonts w:cs="Verdana"/>
        </w:rPr>
        <w:t xml:space="preserve">a pénzügyi elemzés szerinti referencia időszakban a fejlesztés megvalósításából származó és a díjbevételt eredményező tevékenység együttes </w:t>
      </w:r>
      <w:r w:rsidRPr="00E40ADB">
        <w:rPr>
          <w:rFonts w:cs="Verdana"/>
          <w:b/>
          <w:bCs/>
        </w:rPr>
        <w:t>nettó bevétele</w:t>
      </w:r>
      <w:r w:rsidRPr="00E40ADB">
        <w:rPr>
          <w:rFonts w:cs="Verdana"/>
        </w:rPr>
        <w:t xml:space="preserve"> (összes bevétel és működési költségek különbsége) </w:t>
      </w:r>
      <w:r w:rsidRPr="00E40ADB">
        <w:rPr>
          <w:rFonts w:cs="Verdana"/>
          <w:b/>
          <w:bCs/>
        </w:rPr>
        <w:t>pozitív.</w:t>
      </w:r>
      <w:r w:rsidRPr="00E40ADB">
        <w:rPr>
          <w:rFonts w:cs="Verdana"/>
        </w:rPr>
        <w:t xml:space="preserve"> </w:t>
      </w:r>
    </w:p>
    <w:p w:rsidR="000D2DE9" w:rsidRPr="00E40ADB" w:rsidRDefault="000D2DE9">
      <w:pPr>
        <w:pStyle w:val="WW-Default"/>
        <w:spacing w:before="60" w:after="60"/>
        <w:ind w:left="1416"/>
        <w:jc w:val="both"/>
        <w:rPr>
          <w:rFonts w:ascii="Verdana" w:hAnsi="Verdana"/>
        </w:rPr>
      </w:pPr>
    </w:p>
    <w:p w:rsidR="000D2DE9" w:rsidRPr="00E40ADB" w:rsidRDefault="000D2DE9">
      <w:pPr>
        <w:spacing w:after="120"/>
        <w:ind w:left="360"/>
        <w:jc w:val="both"/>
        <w:rPr>
          <w:b/>
        </w:rPr>
      </w:pPr>
      <w:r w:rsidRPr="00E40ADB">
        <w:t xml:space="preserve">3) </w:t>
      </w:r>
      <w:r w:rsidRPr="00E40ADB">
        <w:rPr>
          <w:b/>
        </w:rPr>
        <w:t>Közcélú, nem jövedelemtermelő</w:t>
      </w:r>
    </w:p>
    <w:p w:rsidR="003B58FF" w:rsidRPr="00E40ADB" w:rsidRDefault="003B58FF" w:rsidP="00FF5EA8">
      <w:pPr>
        <w:numPr>
          <w:ilvl w:val="1"/>
          <w:numId w:val="8"/>
        </w:numPr>
        <w:spacing w:after="120"/>
        <w:jc w:val="both"/>
      </w:pPr>
      <w:r w:rsidRPr="00E40ADB">
        <w:t>Közcélú, nem jövedelemtermelőnek minősülnek azok a projektek, amelyek esetében a pályázó olyan non-profit szervezet, közoktatási illetve felsőoktatási intézmény, vagy az államháztartás olyan szervezete, amely a megtermelt energiát kizárólag a részére jogszabályban meghatározott – adott esetben alapító okiratban rögzített - közfeladatként közérdekből, haszonszerzési cél nélkül ellátandó tevékenységéhez (alapfeladatához) használja fel (vagyis nem minősül a közösségi jog szerinti vállalkozásnak),</w:t>
      </w:r>
    </w:p>
    <w:p w:rsidR="003B58FF" w:rsidRPr="00E40ADB" w:rsidRDefault="003B58FF" w:rsidP="00FF5EA8">
      <w:pPr>
        <w:numPr>
          <w:ilvl w:val="0"/>
          <w:numId w:val="8"/>
        </w:numPr>
        <w:tabs>
          <w:tab w:val="clear" w:pos="720"/>
          <w:tab w:val="num" w:pos="2136"/>
        </w:tabs>
        <w:suppressAutoHyphens w:val="0"/>
        <w:autoSpaceDE w:val="0"/>
        <w:autoSpaceDN w:val="0"/>
        <w:adjustRightInd w:val="0"/>
        <w:spacing w:before="60" w:after="60"/>
        <w:ind w:left="2136"/>
        <w:jc w:val="both"/>
        <w:rPr>
          <w:rFonts w:cs="Verdana"/>
        </w:rPr>
      </w:pPr>
      <w:r w:rsidRPr="00E40ADB">
        <w:rPr>
          <w:rFonts w:cs="Verdana"/>
          <w:b/>
        </w:rPr>
        <w:t>ÉS</w:t>
      </w:r>
      <w:r w:rsidRPr="00E40ADB">
        <w:rPr>
          <w:rFonts w:cs="Verdana"/>
        </w:rPr>
        <w:t xml:space="preserve"> e tevékenységét kizárólag államháztartási forrásból finanszírozza, továbbá,</w:t>
      </w:r>
    </w:p>
    <w:p w:rsidR="003B58FF" w:rsidRPr="00E40ADB" w:rsidRDefault="003B58FF" w:rsidP="00FF5EA8">
      <w:pPr>
        <w:numPr>
          <w:ilvl w:val="0"/>
          <w:numId w:val="8"/>
        </w:numPr>
        <w:tabs>
          <w:tab w:val="clear" w:pos="720"/>
          <w:tab w:val="num" w:pos="2136"/>
        </w:tabs>
        <w:suppressAutoHyphens w:val="0"/>
        <w:autoSpaceDE w:val="0"/>
        <w:autoSpaceDN w:val="0"/>
        <w:adjustRightInd w:val="0"/>
        <w:spacing w:before="60" w:after="60"/>
        <w:ind w:left="2136"/>
        <w:jc w:val="both"/>
        <w:rPr>
          <w:rFonts w:cs="Verdana"/>
        </w:rPr>
      </w:pPr>
      <w:r w:rsidRPr="00E40ADB">
        <w:rPr>
          <w:rFonts w:cs="Verdana"/>
        </w:rPr>
        <w:t xml:space="preserve">a projekt ehhez kapcsolódik, </w:t>
      </w:r>
      <w:r w:rsidRPr="00E40ADB">
        <w:rPr>
          <w:rFonts w:cs="Verdana"/>
          <w:b/>
        </w:rPr>
        <w:t>VAGY</w:t>
      </w:r>
    </w:p>
    <w:p w:rsidR="003B58FF" w:rsidRPr="00E40ADB" w:rsidRDefault="003B58FF" w:rsidP="00FF5EA8">
      <w:pPr>
        <w:numPr>
          <w:ilvl w:val="0"/>
          <w:numId w:val="8"/>
        </w:numPr>
        <w:tabs>
          <w:tab w:val="clear" w:pos="720"/>
          <w:tab w:val="num" w:pos="2136"/>
        </w:tabs>
        <w:suppressAutoHyphens w:val="0"/>
        <w:autoSpaceDE w:val="0"/>
        <w:autoSpaceDN w:val="0"/>
        <w:adjustRightInd w:val="0"/>
        <w:spacing w:before="60" w:after="60"/>
        <w:ind w:left="2136"/>
        <w:jc w:val="both"/>
        <w:rPr>
          <w:rFonts w:cs="Verdana"/>
        </w:rPr>
      </w:pPr>
      <w:r w:rsidRPr="00E40ADB">
        <w:rPr>
          <w:rFonts w:cs="Verdana"/>
        </w:rPr>
        <w:t xml:space="preserve">e </w:t>
      </w:r>
      <w:r w:rsidRPr="00E40ADB">
        <w:t>tevékenysége keretében</w:t>
      </w:r>
      <w:r w:rsidRPr="00E40ADB">
        <w:rPr>
          <w:rFonts w:cs="Verdana"/>
        </w:rPr>
        <w:t xml:space="preserve"> </w:t>
      </w:r>
      <w:r w:rsidRPr="00E40ADB">
        <w:rPr>
          <w:rFonts w:cs="Verdana"/>
          <w:b/>
        </w:rPr>
        <w:t>díjbevételt realizál</w:t>
      </w:r>
      <w:r w:rsidRPr="00E40ADB">
        <w:rPr>
          <w:rFonts w:cs="Verdana"/>
        </w:rPr>
        <w:t xml:space="preserve"> (pl. közoktatási intézmény térítési díjbevételei), és a projekt ehhez kapcsolódik, de a pénzügyi elemzés szerinti referencia időszakban a fejlesztés megvalósításából származó és a díjbevételt eredményező tevékenység együttes </w:t>
      </w:r>
      <w:r w:rsidRPr="00E40ADB">
        <w:rPr>
          <w:rFonts w:cs="Verdana"/>
          <w:b/>
          <w:bCs/>
        </w:rPr>
        <w:t>nettó bevétele</w:t>
      </w:r>
      <w:r w:rsidRPr="00E40ADB">
        <w:rPr>
          <w:rFonts w:cs="Verdana"/>
        </w:rPr>
        <w:t xml:space="preserve"> (összes bevétel és működési költségek különbsége) </w:t>
      </w:r>
      <w:r w:rsidRPr="00E40ADB">
        <w:rPr>
          <w:rFonts w:cs="Verdana"/>
          <w:b/>
          <w:bCs/>
        </w:rPr>
        <w:t>negatív</w:t>
      </w:r>
      <w:r w:rsidRPr="00E40ADB">
        <w:rPr>
          <w:rFonts w:cs="Verdana"/>
        </w:rPr>
        <w:t xml:space="preserve">. </w:t>
      </w:r>
    </w:p>
    <w:p w:rsidR="000D2DE9" w:rsidRPr="00E40ADB" w:rsidRDefault="000D2DE9">
      <w:pPr>
        <w:autoSpaceDE w:val="0"/>
        <w:ind w:left="1440"/>
        <w:jc w:val="both"/>
        <w:rPr>
          <w:rFonts w:cs="Verdana"/>
        </w:rPr>
      </w:pPr>
    </w:p>
    <w:p w:rsidR="000D2DE9" w:rsidRPr="00E40ADB" w:rsidRDefault="000D2DE9">
      <w:pPr>
        <w:spacing w:after="120"/>
        <w:ind w:left="360"/>
        <w:jc w:val="both"/>
      </w:pPr>
      <w:r w:rsidRPr="00E40ADB">
        <w:t xml:space="preserve">A megfelelő támogatási szabály alá történő besorolást meghatározza </w:t>
      </w:r>
      <w:r w:rsidRPr="00E40ADB">
        <w:rPr>
          <w:b/>
        </w:rPr>
        <w:t xml:space="preserve">a projekt </w:t>
      </w:r>
      <w:r w:rsidRPr="00E40ADB">
        <w:rPr>
          <w:b/>
          <w:u w:val="single"/>
        </w:rPr>
        <w:t>elszámolható</w:t>
      </w:r>
      <w:r w:rsidRPr="00E40ADB">
        <w:rPr>
          <w:b/>
        </w:rPr>
        <w:t xml:space="preserve"> költségének nagysága is</w:t>
      </w:r>
      <w:r w:rsidRPr="00E40ADB">
        <w:t xml:space="preserve">. Ez alapján kategóriák: </w:t>
      </w:r>
    </w:p>
    <w:p w:rsidR="000D2DE9" w:rsidRPr="00E40ADB" w:rsidRDefault="000D2DE9">
      <w:pPr>
        <w:spacing w:after="120"/>
        <w:ind w:left="360"/>
        <w:jc w:val="both"/>
      </w:pPr>
      <w:r w:rsidRPr="00E40ADB">
        <w:t xml:space="preserve">1) </w:t>
      </w:r>
      <w:r w:rsidR="00C62016" w:rsidRPr="00E40ADB">
        <w:t xml:space="preserve">300 </w:t>
      </w:r>
      <w:r w:rsidRPr="00E40ADB">
        <w:t>millió Ft</w:t>
      </w:r>
      <w:r w:rsidR="00FB3E42" w:rsidRPr="00E40ADB">
        <w:t xml:space="preserve"> </w:t>
      </w:r>
      <w:r w:rsidR="00985F82" w:rsidRPr="00E40ADB">
        <w:t xml:space="preserve">és </w:t>
      </w:r>
      <w:proofErr w:type="spellStart"/>
      <w:r w:rsidR="00985F82" w:rsidRPr="00E40ADB">
        <w:t>az</w:t>
      </w:r>
      <w:r w:rsidRPr="00E40ADB">
        <w:t>alatti</w:t>
      </w:r>
      <w:proofErr w:type="spellEnd"/>
      <w:r w:rsidRPr="00E40ADB">
        <w:t xml:space="preserve"> projektek </w:t>
      </w:r>
    </w:p>
    <w:p w:rsidR="003B7906" w:rsidRPr="00E40ADB" w:rsidRDefault="000D2DE9">
      <w:pPr>
        <w:spacing w:after="120"/>
        <w:ind w:left="360"/>
        <w:jc w:val="both"/>
      </w:pPr>
      <w:r w:rsidRPr="00E40ADB">
        <w:t xml:space="preserve">2) </w:t>
      </w:r>
      <w:r w:rsidR="00C62016" w:rsidRPr="00E40ADB">
        <w:t xml:space="preserve">300 </w:t>
      </w:r>
      <w:r w:rsidRPr="00E40ADB">
        <w:t>millió Ft</w:t>
      </w:r>
      <w:r w:rsidR="00E4639C" w:rsidRPr="00E40ADB">
        <w:t xml:space="preserve"> </w:t>
      </w:r>
      <w:r w:rsidRPr="00E40ADB">
        <w:t>feletti projektek</w:t>
      </w:r>
    </w:p>
    <w:p w:rsidR="000D2DE9" w:rsidRPr="00E40ADB" w:rsidRDefault="000D2DE9">
      <w:pPr>
        <w:jc w:val="both"/>
      </w:pPr>
    </w:p>
    <w:p w:rsidR="00BE2197" w:rsidRPr="00E40ADB" w:rsidRDefault="00BE2197" w:rsidP="00BE2197">
      <w:pPr>
        <w:spacing w:after="120"/>
        <w:ind w:left="360"/>
        <w:jc w:val="both"/>
      </w:pPr>
      <w:r w:rsidRPr="00E40ADB">
        <w:t>Kérjük, hogy a fentiek alapján sorolja be projektjét, mely kategóriába tartozik!</w:t>
      </w:r>
    </w:p>
    <w:p w:rsidR="00BE2197" w:rsidRPr="00E40ADB" w:rsidRDefault="00BE2197">
      <w:pPr>
        <w:jc w:val="both"/>
      </w:pPr>
    </w:p>
    <w:p w:rsidR="00BE2197" w:rsidRPr="00E40ADB" w:rsidRDefault="00BE2197">
      <w:pPr>
        <w:jc w:val="both"/>
      </w:pPr>
    </w:p>
    <w:p w:rsidR="000D2DE9" w:rsidRPr="00E40ADB" w:rsidRDefault="000D2DE9">
      <w:pPr>
        <w:spacing w:after="120"/>
        <w:ind w:left="360"/>
        <w:jc w:val="both"/>
      </w:pPr>
      <w:r w:rsidRPr="00E40ADB">
        <w:rPr>
          <w:b/>
        </w:rPr>
        <w:t>C) Az MT formai követelményei</w:t>
      </w:r>
    </w:p>
    <w:p w:rsidR="000D2DE9" w:rsidRPr="00E40ADB" w:rsidRDefault="000D2DE9">
      <w:pPr>
        <w:numPr>
          <w:ilvl w:val="0"/>
          <w:numId w:val="3"/>
        </w:numPr>
        <w:tabs>
          <w:tab w:val="left" w:pos="360"/>
        </w:tabs>
        <w:spacing w:after="120"/>
        <w:ind w:left="360" w:firstLine="0"/>
        <w:jc w:val="both"/>
        <w:rPr>
          <w:i/>
        </w:rPr>
      </w:pPr>
      <w:r w:rsidRPr="00E40ADB">
        <w:lastRenderedPageBreak/>
        <w:t>A címoldalon legyen feltüntetve</w:t>
      </w:r>
    </w:p>
    <w:p w:rsidR="000D2DE9" w:rsidRPr="00E40ADB" w:rsidRDefault="00590BD7">
      <w:pPr>
        <w:numPr>
          <w:ilvl w:val="1"/>
          <w:numId w:val="3"/>
        </w:numPr>
        <w:spacing w:after="120"/>
        <w:jc w:val="both"/>
      </w:pPr>
      <w:r w:rsidRPr="00E40ADB">
        <w:rPr>
          <w:i/>
        </w:rPr>
        <w:t>A projektjavaslat</w:t>
      </w:r>
      <w:r w:rsidR="000D2DE9" w:rsidRPr="00E40ADB">
        <w:rPr>
          <w:i/>
        </w:rPr>
        <w:t xml:space="preserve"> címe</w:t>
      </w:r>
      <w:r w:rsidR="000D2DE9" w:rsidRPr="00E40ADB">
        <w:t>, amelyre az MT kidolgozásra került,</w:t>
      </w:r>
    </w:p>
    <w:p w:rsidR="000D2DE9" w:rsidRPr="00E40ADB" w:rsidRDefault="000D2DE9">
      <w:pPr>
        <w:numPr>
          <w:ilvl w:val="1"/>
          <w:numId w:val="3"/>
        </w:numPr>
        <w:spacing w:after="120"/>
        <w:jc w:val="both"/>
      </w:pPr>
      <w:r w:rsidRPr="00E40ADB">
        <w:t xml:space="preserve">a tanulmány készítésének dátuma, </w:t>
      </w:r>
    </w:p>
    <w:p w:rsidR="000D2DE9" w:rsidRPr="00E40ADB" w:rsidRDefault="000D2DE9">
      <w:pPr>
        <w:numPr>
          <w:ilvl w:val="1"/>
          <w:numId w:val="3"/>
        </w:numPr>
        <w:spacing w:after="120"/>
        <w:jc w:val="both"/>
      </w:pPr>
      <w:r w:rsidRPr="00E40ADB">
        <w:t>a tanulmány összeállításáért felelős</w:t>
      </w:r>
      <w:r w:rsidR="007066E8" w:rsidRPr="00E40ADB">
        <w:t xml:space="preserve"> természetes</w:t>
      </w:r>
      <w:r w:rsidRPr="00E40ADB">
        <w:t xml:space="preserve"> személy neve,</w:t>
      </w:r>
      <w:r w:rsidR="00985C59" w:rsidRPr="00E40ADB">
        <w:t xml:space="preserve"> és aláírása,</w:t>
      </w:r>
      <w:r w:rsidRPr="00E40ADB">
        <w:t xml:space="preserve"> </w:t>
      </w:r>
    </w:p>
    <w:p w:rsidR="000D2DE9" w:rsidRPr="00E40ADB" w:rsidRDefault="00985C59" w:rsidP="00002F10">
      <w:pPr>
        <w:numPr>
          <w:ilvl w:val="0"/>
          <w:numId w:val="20"/>
        </w:numPr>
        <w:spacing w:after="120"/>
        <w:jc w:val="both"/>
      </w:pPr>
      <w:r w:rsidRPr="00E40ADB">
        <w:t>A</w:t>
      </w:r>
      <w:r w:rsidR="00002F10" w:rsidRPr="00E40ADB">
        <w:t xml:space="preserve"> teljes megvalósíthatósági tanulmányt </w:t>
      </w:r>
      <w:proofErr w:type="spellStart"/>
      <w:r w:rsidR="00002F10" w:rsidRPr="00E40ADB">
        <w:rPr>
          <w:b/>
        </w:rPr>
        <w:t>word</w:t>
      </w:r>
      <w:proofErr w:type="spellEnd"/>
      <w:r w:rsidR="00002F10" w:rsidRPr="00E40ADB">
        <w:rPr>
          <w:b/>
        </w:rPr>
        <w:t xml:space="preserve"> formátumban</w:t>
      </w:r>
      <w:r w:rsidR="00002F10" w:rsidRPr="00E40ADB">
        <w:t>, az aláírt címoldalt külön</w:t>
      </w:r>
      <w:r w:rsidR="005D209E" w:rsidRPr="00E40ADB">
        <w:t xml:space="preserve"> dokumentumként</w:t>
      </w:r>
      <w:r w:rsidR="005D209E" w:rsidRPr="00E40ADB">
        <w:rPr>
          <w:b/>
        </w:rPr>
        <w:t xml:space="preserve"> </w:t>
      </w:r>
      <w:proofErr w:type="spellStart"/>
      <w:r w:rsidR="00613594" w:rsidRPr="00E40ADB">
        <w:rPr>
          <w:b/>
        </w:rPr>
        <w:t>szkennelve</w:t>
      </w:r>
      <w:proofErr w:type="spellEnd"/>
      <w:r w:rsidR="00002F10" w:rsidRPr="00E40ADB">
        <w:t>, a megvalósíthatósági tanulmány kiegészítő dokumentumait pedig „</w:t>
      </w:r>
      <w:proofErr w:type="gramStart"/>
      <w:r w:rsidR="00002F10" w:rsidRPr="00E40ADB">
        <w:rPr>
          <w:bCs/>
        </w:rPr>
        <w:t>A</w:t>
      </w:r>
      <w:proofErr w:type="gramEnd"/>
      <w:r w:rsidR="00002F10" w:rsidRPr="00E40ADB">
        <w:rPr>
          <w:bCs/>
        </w:rPr>
        <w:t xml:space="preserve"> megvalósíthatósági tanulmány kiegészítő dokumentumainak listája” fejezetben részletezett módon</w:t>
      </w:r>
      <w:r w:rsidR="005768AE" w:rsidRPr="00E40ADB">
        <w:rPr>
          <w:b/>
          <w:bCs/>
        </w:rPr>
        <w:t xml:space="preserve"> elektronikus formában</w:t>
      </w:r>
      <w:r w:rsidR="00002F10" w:rsidRPr="00E40ADB">
        <w:rPr>
          <w:bCs/>
        </w:rPr>
        <w:t xml:space="preserve"> kérjük benyújtani.</w:t>
      </w:r>
    </w:p>
    <w:p w:rsidR="00F7775E" w:rsidRPr="00E40ADB" w:rsidRDefault="00F7775E" w:rsidP="00F7775E">
      <w:pPr>
        <w:numPr>
          <w:ilvl w:val="0"/>
          <w:numId w:val="20"/>
        </w:numPr>
        <w:tabs>
          <w:tab w:val="left" w:pos="360"/>
        </w:tabs>
        <w:spacing w:after="120"/>
        <w:jc w:val="both"/>
      </w:pPr>
      <w:r w:rsidRPr="00E40ADB">
        <w:t>A megvalósíthatósági tanulmányt az alábbi</w:t>
      </w:r>
      <w:r w:rsidR="009F1E30" w:rsidRPr="00E40ADB">
        <w:t xml:space="preserve"> </w:t>
      </w:r>
      <w:r w:rsidRPr="00E40ADB">
        <w:t>könyvtárstruktúra szerint kérjük benyújtani:</w:t>
      </w:r>
    </w:p>
    <w:p w:rsidR="00581A0B" w:rsidRPr="00E40ADB" w:rsidRDefault="00326186" w:rsidP="009F1E30">
      <w:pPr>
        <w:tabs>
          <w:tab w:val="left" w:pos="360"/>
        </w:tabs>
        <w:spacing w:after="120"/>
        <w:ind w:left="360"/>
        <w:jc w:val="center"/>
      </w:pPr>
      <w:r>
        <w:rPr>
          <w:noProof/>
          <w:lang w:eastAsia="hu-HU"/>
        </w:rPr>
        <w:drawing>
          <wp:inline distT="0" distB="0" distL="0" distR="0">
            <wp:extent cx="2114550" cy="1819275"/>
            <wp:effectExtent l="19050" t="0" r="0" b="0"/>
            <wp:docPr id="3" name="Kép 1" descr="H:\MT-k\konyvtarstruktura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descr="H:\MT-k\konyvtarstruktura3.jpg"/>
                    <pic:cNvPicPr>
                      <a:picLocks noChangeAspect="1" noChangeArrowheads="1"/>
                    </pic:cNvPicPr>
                  </pic:nvPicPr>
                  <pic:blipFill>
                    <a:blip r:embed="rId10" cstate="print"/>
                    <a:srcRect/>
                    <a:stretch>
                      <a:fillRect/>
                    </a:stretch>
                  </pic:blipFill>
                  <pic:spPr bwMode="auto">
                    <a:xfrm>
                      <a:off x="0" y="0"/>
                      <a:ext cx="2114550" cy="1819275"/>
                    </a:xfrm>
                    <a:prstGeom prst="rect">
                      <a:avLst/>
                    </a:prstGeom>
                    <a:noFill/>
                    <a:ln w="9525">
                      <a:noFill/>
                      <a:miter lim="800000"/>
                      <a:headEnd/>
                      <a:tailEnd/>
                    </a:ln>
                  </pic:spPr>
                </pic:pic>
              </a:graphicData>
            </a:graphic>
          </wp:inline>
        </w:drawing>
      </w:r>
    </w:p>
    <w:p w:rsidR="000D2DE9" w:rsidRPr="00E40ADB" w:rsidRDefault="000D2DE9">
      <w:pPr>
        <w:numPr>
          <w:ilvl w:val="0"/>
          <w:numId w:val="3"/>
        </w:numPr>
        <w:tabs>
          <w:tab w:val="left" w:pos="360"/>
        </w:tabs>
        <w:spacing w:after="120"/>
        <w:ind w:left="360" w:firstLine="0"/>
        <w:jc w:val="both"/>
      </w:pPr>
      <w:r w:rsidRPr="00E40ADB">
        <w:t xml:space="preserve">A </w:t>
      </w:r>
      <w:r w:rsidR="009F1E30" w:rsidRPr="00E40ADB">
        <w:t>megvalósíthatósági tanulmányhoz</w:t>
      </w:r>
      <w:r w:rsidR="00A2060B" w:rsidRPr="00E40ADB">
        <w:t xml:space="preserve"> </w:t>
      </w:r>
      <w:r w:rsidRPr="00E40ADB">
        <w:t>beadandó dokumentumok sorrendje az alábbi legyen</w:t>
      </w:r>
      <w:r w:rsidR="00ED13D4" w:rsidRPr="00E40ADB">
        <w:t xml:space="preserve"> </w:t>
      </w:r>
      <w:r w:rsidR="00ED13D4" w:rsidRPr="00E40ADB">
        <w:rPr>
          <w:b/>
        </w:rPr>
        <w:t>(III.)</w:t>
      </w:r>
      <w:r w:rsidRPr="00E40ADB">
        <w:t>:</w:t>
      </w:r>
    </w:p>
    <w:p w:rsidR="009F1E30" w:rsidRPr="00E40ADB" w:rsidRDefault="009F1E30">
      <w:pPr>
        <w:numPr>
          <w:ilvl w:val="2"/>
          <w:numId w:val="3"/>
        </w:numPr>
        <w:spacing w:after="120"/>
        <w:jc w:val="both"/>
      </w:pPr>
      <w:r w:rsidRPr="00E40ADB">
        <w:t xml:space="preserve">Megvalósíthatósági tanulmány </w:t>
      </w:r>
      <w:proofErr w:type="spellStart"/>
      <w:r w:rsidRPr="00E40ADB">
        <w:t>word</w:t>
      </w:r>
      <w:proofErr w:type="spellEnd"/>
      <w:r w:rsidRPr="00E40ADB">
        <w:t xml:space="preserve"> formátumban </w:t>
      </w:r>
    </w:p>
    <w:p w:rsidR="009F1E30" w:rsidRPr="00E40ADB" w:rsidRDefault="009F1E30" w:rsidP="009F1E30">
      <w:pPr>
        <w:numPr>
          <w:ilvl w:val="0"/>
          <w:numId w:val="21"/>
        </w:numPr>
        <w:spacing w:after="120"/>
        <w:jc w:val="both"/>
      </w:pPr>
      <w:r w:rsidRPr="00E40ADB">
        <w:t xml:space="preserve">Címoldal </w:t>
      </w:r>
      <w:r w:rsidR="00E9531C" w:rsidRPr="00E40ADB">
        <w:t>(az aláírás</w:t>
      </w:r>
      <w:r w:rsidR="009626E6" w:rsidRPr="00E40ADB">
        <w:t>t követően</w:t>
      </w:r>
      <w:r w:rsidR="00E9531C" w:rsidRPr="00E40ADB">
        <w:t xml:space="preserve"> </w:t>
      </w:r>
      <w:proofErr w:type="spellStart"/>
      <w:r w:rsidR="00E9531C" w:rsidRPr="00E40ADB">
        <w:t>szkennelve</w:t>
      </w:r>
      <w:proofErr w:type="spellEnd"/>
      <w:r w:rsidR="00E9531C" w:rsidRPr="00E40ADB">
        <w:t>)</w:t>
      </w:r>
      <w:r w:rsidR="009626E6" w:rsidRPr="00E40ADB">
        <w:t xml:space="preserve"> </w:t>
      </w:r>
      <w:r w:rsidR="009626E6" w:rsidRPr="00E40ADB">
        <w:rPr>
          <w:b/>
        </w:rPr>
        <w:t>(1)</w:t>
      </w:r>
    </w:p>
    <w:p w:rsidR="009F1E30" w:rsidRPr="00E40ADB" w:rsidRDefault="009F1E30" w:rsidP="009F1E30">
      <w:pPr>
        <w:numPr>
          <w:ilvl w:val="0"/>
          <w:numId w:val="21"/>
        </w:numPr>
        <w:spacing w:after="120"/>
        <w:jc w:val="both"/>
      </w:pPr>
      <w:r w:rsidRPr="00E40ADB">
        <w:t xml:space="preserve">Fejezetek oldalszámait pontosan mutató </w:t>
      </w:r>
      <w:r w:rsidRPr="00E40ADB">
        <w:rPr>
          <w:i/>
        </w:rPr>
        <w:t>tartalomjegyzék</w:t>
      </w:r>
      <w:r w:rsidRPr="00E40ADB">
        <w:t xml:space="preserve"> </w:t>
      </w:r>
      <w:r w:rsidR="009626E6" w:rsidRPr="00E40ADB">
        <w:rPr>
          <w:b/>
        </w:rPr>
        <w:t>(1)</w:t>
      </w:r>
    </w:p>
    <w:p w:rsidR="00A56EEF" w:rsidRPr="00E40ADB" w:rsidRDefault="00A56EEF" w:rsidP="009F1E30">
      <w:pPr>
        <w:numPr>
          <w:ilvl w:val="0"/>
          <w:numId w:val="21"/>
        </w:numPr>
        <w:spacing w:after="120"/>
        <w:jc w:val="both"/>
      </w:pPr>
      <w:r w:rsidRPr="00E40ADB">
        <w:t>Vezetői összefoglaló: (</w:t>
      </w:r>
      <w:proofErr w:type="spellStart"/>
      <w:r w:rsidRPr="00E40ADB">
        <w:t>max</w:t>
      </w:r>
      <w:proofErr w:type="spellEnd"/>
      <w:r w:rsidRPr="00E40ADB">
        <w:t xml:space="preserve">. 10 000 karakter szóközökkel), amely 2-3 oldalban összefoglalja a MT tartalmát, legfontosabb következtetéseit. </w:t>
      </w:r>
      <w:r w:rsidRPr="00E40ADB">
        <w:rPr>
          <w:b/>
        </w:rPr>
        <w:t>(1)</w:t>
      </w:r>
    </w:p>
    <w:p w:rsidR="009F1E30" w:rsidRPr="00E40ADB" w:rsidRDefault="000D2DE9" w:rsidP="009F1E30">
      <w:pPr>
        <w:numPr>
          <w:ilvl w:val="0"/>
          <w:numId w:val="21"/>
        </w:numPr>
        <w:spacing w:after="120"/>
        <w:jc w:val="both"/>
      </w:pPr>
      <w:r w:rsidRPr="00E40ADB">
        <w:t>MT törzsdokumentuma</w:t>
      </w:r>
      <w:r w:rsidR="00E81792" w:rsidRPr="00E40ADB">
        <w:t>: a projekt megvalósíthatóságának értékeléséhez szükséges lényegi információkat (tényeket, feltételeket, tervezési adatokat és az azokat közvetlenül alátámasztó számításokat, indoklásokat) tartalmazza.</w:t>
      </w:r>
      <w:r w:rsidR="009626E6" w:rsidRPr="00E40ADB">
        <w:t xml:space="preserve"> </w:t>
      </w:r>
      <w:r w:rsidR="009626E6" w:rsidRPr="00E40ADB">
        <w:rPr>
          <w:b/>
        </w:rPr>
        <w:t>(1)</w:t>
      </w:r>
    </w:p>
    <w:p w:rsidR="007D6CCD" w:rsidRPr="00E40ADB" w:rsidRDefault="00956F33" w:rsidP="00FF5EA8">
      <w:pPr>
        <w:numPr>
          <w:ilvl w:val="0"/>
          <w:numId w:val="21"/>
        </w:numPr>
        <w:spacing w:after="120"/>
        <w:jc w:val="both"/>
      </w:pPr>
      <w:r w:rsidRPr="00E40ADB">
        <w:t>A megvalósíthatósági tanulmány kiegészítő dokumentumai</w:t>
      </w:r>
      <w:r w:rsidR="00B93EDA" w:rsidRPr="00E40ADB">
        <w:t>t</w:t>
      </w:r>
      <w:r w:rsidR="007D6CCD" w:rsidRPr="00E40ADB">
        <w:t xml:space="preserve"> </w:t>
      </w:r>
      <w:r w:rsidR="00A2060B" w:rsidRPr="00E40ADB">
        <w:t xml:space="preserve">külön mappákban </w:t>
      </w:r>
      <w:r w:rsidR="00B93EDA" w:rsidRPr="00E40ADB">
        <w:t xml:space="preserve">kérjük benyújtani </w:t>
      </w:r>
      <w:r w:rsidR="00A2060B" w:rsidRPr="00E40ADB">
        <w:t>(</w:t>
      </w:r>
      <w:r w:rsidR="009626E6" w:rsidRPr="00E40ADB">
        <w:rPr>
          <w:b/>
        </w:rPr>
        <w:t>1, 2, 3</w:t>
      </w:r>
      <w:r w:rsidR="009626E6" w:rsidRPr="00E40ADB">
        <w:t xml:space="preserve">, </w:t>
      </w:r>
      <w:proofErr w:type="spellStart"/>
      <w:r w:rsidR="009626E6" w:rsidRPr="00E40ADB">
        <w:t>stb</w:t>
      </w:r>
      <w:proofErr w:type="spellEnd"/>
      <w:r w:rsidR="009626E6" w:rsidRPr="00E40ADB">
        <w:t>…)</w:t>
      </w:r>
      <w:r w:rsidR="00E81792" w:rsidRPr="00E40ADB">
        <w:t>, melyek</w:t>
      </w:r>
      <w:r w:rsidR="00B93EDA" w:rsidRPr="00E40ADB">
        <w:t xml:space="preserve"> tartalmát</w:t>
      </w:r>
      <w:r w:rsidR="00E81792" w:rsidRPr="00E40ADB">
        <w:t xml:space="preserve"> az Útmutató a Megvalósíthatósági tanulmány elkészítéséhez c. dokum</w:t>
      </w:r>
      <w:r w:rsidR="00B93EDA" w:rsidRPr="00E40ADB">
        <w:t>entum végén található lista részletezi</w:t>
      </w:r>
      <w:r w:rsidR="00E81792" w:rsidRPr="00E40ADB">
        <w:t>. Ezek bemutatása nélkül a megvalósíthatósági tanulmány nem fogadható el.</w:t>
      </w:r>
      <w:r w:rsidR="009626E6" w:rsidRPr="00E40ADB">
        <w:t xml:space="preserve"> </w:t>
      </w:r>
      <w:r w:rsidR="009626E6" w:rsidRPr="00E40ADB">
        <w:rPr>
          <w:b/>
        </w:rPr>
        <w:t>(2)</w:t>
      </w:r>
    </w:p>
    <w:p w:rsidR="000D2DE9" w:rsidRPr="00E40ADB" w:rsidRDefault="007D6CCD" w:rsidP="00FF5EA8">
      <w:pPr>
        <w:numPr>
          <w:ilvl w:val="6"/>
          <w:numId w:val="23"/>
        </w:numPr>
        <w:tabs>
          <w:tab w:val="clear" w:pos="2520"/>
          <w:tab w:val="num" w:pos="2552"/>
        </w:tabs>
        <w:spacing w:after="120"/>
        <w:ind w:left="2552" w:hanging="284"/>
        <w:jc w:val="both"/>
      </w:pPr>
      <w:r w:rsidRPr="00E40ADB">
        <w:t xml:space="preserve">Függelék </w:t>
      </w:r>
      <w:r w:rsidR="00E81792" w:rsidRPr="00E40ADB">
        <w:t>(</w:t>
      </w:r>
      <w:r w:rsidRPr="00E40ADB">
        <w:t>nem kötelező</w:t>
      </w:r>
      <w:r w:rsidR="00E81792" w:rsidRPr="00E40ADB">
        <w:t xml:space="preserve"> dokumentumok)</w:t>
      </w:r>
      <w:r w:rsidR="00E81792" w:rsidRPr="00E40ADB">
        <w:rPr>
          <w:b/>
        </w:rPr>
        <w:t>:</w:t>
      </w:r>
      <w:r w:rsidR="00E81792" w:rsidRPr="00E40ADB">
        <w:t xml:space="preserve"> a pályázó által szabadon benyújtható </w:t>
      </w:r>
      <w:r w:rsidR="00E81792" w:rsidRPr="00E40ADB">
        <w:tab/>
        <w:t>dokumentumok, a megvalósíthatósági tanulmány egyes fejezeteit</w:t>
      </w:r>
      <w:r w:rsidR="000D2DE9" w:rsidRPr="00E40ADB">
        <w:t xml:space="preserve"> </w:t>
      </w:r>
      <w:r w:rsidR="000D2DE9" w:rsidRPr="00E40ADB">
        <w:rPr>
          <w:i/>
        </w:rPr>
        <w:t>kiegészítő információk</w:t>
      </w:r>
      <w:r w:rsidR="000D2DE9" w:rsidRPr="00E40ADB">
        <w:t xml:space="preserve"> (felhasznált dokumentumok jegyzéke, helyszínrajzok, fényképek, ábrák, mérési eredmények, egyéb műszaki és egyéb adminisztratív dokumentumok stb.) </w:t>
      </w:r>
      <w:r w:rsidR="00DF4BE4" w:rsidRPr="00E40ADB">
        <w:rPr>
          <w:b/>
        </w:rPr>
        <w:t>(3)</w:t>
      </w:r>
    </w:p>
    <w:p w:rsidR="006E1976" w:rsidRPr="00E40ADB" w:rsidRDefault="000D2DE9" w:rsidP="006E1976">
      <w:pPr>
        <w:numPr>
          <w:ilvl w:val="0"/>
          <w:numId w:val="3"/>
        </w:numPr>
        <w:tabs>
          <w:tab w:val="left" w:pos="360"/>
        </w:tabs>
        <w:spacing w:after="120"/>
        <w:ind w:left="360" w:firstLine="0"/>
        <w:jc w:val="both"/>
      </w:pPr>
      <w:r w:rsidRPr="00E40ADB">
        <w:rPr>
          <w:b/>
        </w:rPr>
        <w:t>Az MT struktúrája, fejezetei nem módosíthatók, ellenkező esetben a pályázat elutasításra kerül! Amennyiben egy fejezet az Ön projektére nem értelmezhető, kérjük, a „Pályázatomra nem értelmezhető” kifejezés alkalmazását</w:t>
      </w:r>
      <w:r w:rsidRPr="00E40ADB">
        <w:t xml:space="preserve">! Kérjük, tartsák be az egyes fejezetekre vonatkozó karakterszám-korlátokat, melyek szóközzel együtt értendők! </w:t>
      </w:r>
      <w:r w:rsidR="00EA1BAB" w:rsidRPr="00E40ADB">
        <w:t xml:space="preserve">A benyújtott dokumentum karakterszámait a Közreműködő Szervezet munkatársa ellenőrzi, csak a maximális karakterszámig kerül figyelembe vételre a fejezet.  </w:t>
      </w:r>
    </w:p>
    <w:p w:rsidR="000D2DE9" w:rsidRPr="00E40ADB" w:rsidRDefault="00F41957" w:rsidP="006E1976">
      <w:pPr>
        <w:numPr>
          <w:ilvl w:val="0"/>
          <w:numId w:val="3"/>
        </w:numPr>
        <w:tabs>
          <w:tab w:val="left" w:pos="360"/>
        </w:tabs>
        <w:spacing w:after="120"/>
        <w:ind w:left="360" w:firstLine="0"/>
        <w:jc w:val="both"/>
      </w:pPr>
      <w:r w:rsidRPr="00E40ADB">
        <w:lastRenderedPageBreak/>
        <w:t xml:space="preserve">A megvalósíthatósági tanulmány </w:t>
      </w:r>
      <w:r w:rsidR="0005730C" w:rsidRPr="00E40ADB">
        <w:t>szerves</w:t>
      </w:r>
      <w:r w:rsidRPr="00E40ADB">
        <w:t xml:space="preserve"> részét képezi az </w:t>
      </w:r>
      <w:r w:rsidR="0005730C" w:rsidRPr="00E40ADB">
        <w:rPr>
          <w:b/>
        </w:rPr>
        <w:t xml:space="preserve">Energetikai és Gazdasági Melléklet </w:t>
      </w:r>
      <w:r w:rsidR="000B6D55" w:rsidRPr="00E40ADB">
        <w:rPr>
          <w:b/>
        </w:rPr>
        <w:t>(</w:t>
      </w:r>
      <w:r w:rsidR="00FF3C04" w:rsidRPr="00E40ADB">
        <w:rPr>
          <w:b/>
        </w:rPr>
        <w:t xml:space="preserve">EGM, </w:t>
      </w:r>
      <w:r w:rsidR="0005730C" w:rsidRPr="00E40ADB">
        <w:rPr>
          <w:b/>
        </w:rPr>
        <w:t>Excel fájl)</w:t>
      </w:r>
      <w:r w:rsidRPr="00E40ADB">
        <w:rPr>
          <w:rFonts w:cs="Arial"/>
        </w:rPr>
        <w:t xml:space="preserve">. </w:t>
      </w:r>
      <w:r w:rsidR="000D2DE9" w:rsidRPr="00E40ADB">
        <w:rPr>
          <w:rFonts w:cs="Arial"/>
        </w:rPr>
        <w:t>Kérjük, a</w:t>
      </w:r>
      <w:r w:rsidR="0005730C" w:rsidRPr="00E40ADB">
        <w:rPr>
          <w:rFonts w:cs="Arial"/>
        </w:rPr>
        <w:t xml:space="preserve">z </w:t>
      </w:r>
      <w:proofErr w:type="spellStart"/>
      <w:r w:rsidR="0005730C" w:rsidRPr="00E40ADB">
        <w:rPr>
          <w:rFonts w:cs="Arial"/>
        </w:rPr>
        <w:t>EGM-et</w:t>
      </w:r>
      <w:proofErr w:type="spellEnd"/>
      <w:r w:rsidR="0005730C" w:rsidRPr="00E40ADB">
        <w:rPr>
          <w:rFonts w:cs="Arial"/>
        </w:rPr>
        <w:t xml:space="preserve"> </w:t>
      </w:r>
      <w:r w:rsidR="000D2DE9" w:rsidRPr="00E40ADB">
        <w:rPr>
          <w:rFonts w:cs="Arial"/>
        </w:rPr>
        <w:t>a megvalósíthatósági tanulmánnyal párhuzamosan töltsék ki</w:t>
      </w:r>
      <w:r w:rsidRPr="00E40ADB">
        <w:rPr>
          <w:rFonts w:cs="Arial"/>
        </w:rPr>
        <w:t>,</w:t>
      </w:r>
      <w:r w:rsidR="000D2DE9" w:rsidRPr="00E40ADB">
        <w:rPr>
          <w:rFonts w:cs="Arial"/>
        </w:rPr>
        <w:t xml:space="preserve"> és </w:t>
      </w:r>
      <w:r w:rsidRPr="00E40ADB">
        <w:rPr>
          <w:rFonts w:cs="Arial"/>
        </w:rPr>
        <w:t xml:space="preserve">a </w:t>
      </w:r>
      <w:r w:rsidR="0005730C" w:rsidRPr="00E40ADB">
        <w:rPr>
          <w:rFonts w:cs="Arial"/>
        </w:rPr>
        <w:t xml:space="preserve">MT adott </w:t>
      </w:r>
      <w:r w:rsidR="000D2DE9" w:rsidRPr="00E40ADB">
        <w:rPr>
          <w:rFonts w:cs="Arial"/>
        </w:rPr>
        <w:t>pont</w:t>
      </w:r>
      <w:r w:rsidR="0005730C" w:rsidRPr="00E40ADB">
        <w:rPr>
          <w:rFonts w:cs="Arial"/>
        </w:rPr>
        <w:t>já</w:t>
      </w:r>
      <w:r w:rsidR="000D2DE9" w:rsidRPr="00E40ADB">
        <w:rPr>
          <w:rFonts w:cs="Arial"/>
        </w:rPr>
        <w:t xml:space="preserve">ban részletezett </w:t>
      </w:r>
      <w:r w:rsidR="00FF3C04" w:rsidRPr="00E40ADB">
        <w:rPr>
          <w:rFonts w:cs="Arial"/>
        </w:rPr>
        <w:t xml:space="preserve">projektre vonatkozó </w:t>
      </w:r>
      <w:r w:rsidR="000D2DE9" w:rsidRPr="00E40ADB">
        <w:rPr>
          <w:rFonts w:cs="Arial"/>
        </w:rPr>
        <w:t>számítások</w:t>
      </w:r>
      <w:r w:rsidR="000D2DE9" w:rsidRPr="00E40ADB">
        <w:rPr>
          <w:rFonts w:cs="Arial"/>
          <w:b/>
        </w:rPr>
        <w:t xml:space="preserve"> végeredményeit</w:t>
      </w:r>
      <w:r w:rsidR="000D2DE9" w:rsidRPr="00E40ADB">
        <w:rPr>
          <w:rFonts w:cs="Arial"/>
        </w:rPr>
        <w:t xml:space="preserve"> vezessék át </w:t>
      </w:r>
      <w:r w:rsidR="0005730C" w:rsidRPr="00E40ADB">
        <w:rPr>
          <w:rFonts w:cs="Arial"/>
        </w:rPr>
        <w:t xml:space="preserve">az </w:t>
      </w:r>
      <w:r w:rsidR="004461DA" w:rsidRPr="00E40ADB">
        <w:rPr>
          <w:rFonts w:cs="Arial"/>
        </w:rPr>
        <w:t>Excel</w:t>
      </w:r>
      <w:r w:rsidR="0005730C" w:rsidRPr="00E40ADB">
        <w:rPr>
          <w:rFonts w:cs="Arial"/>
        </w:rPr>
        <w:t xml:space="preserve"> fájl</w:t>
      </w:r>
      <w:r w:rsidR="0071021D" w:rsidRPr="00E40ADB">
        <w:rPr>
          <w:rFonts w:cs="Arial"/>
        </w:rPr>
        <w:t xml:space="preserve"> munkalapjaira</w:t>
      </w:r>
      <w:r w:rsidR="0005730C" w:rsidRPr="00E40ADB">
        <w:rPr>
          <w:rFonts w:cs="Arial"/>
        </w:rPr>
        <w:t>!</w:t>
      </w:r>
    </w:p>
    <w:p w:rsidR="00AA0E80" w:rsidRPr="00E40ADB" w:rsidRDefault="00AA0E80" w:rsidP="00B975F2">
      <w:pPr>
        <w:numPr>
          <w:ilvl w:val="0"/>
          <w:numId w:val="3"/>
        </w:numPr>
        <w:tabs>
          <w:tab w:val="clear" w:pos="720"/>
          <w:tab w:val="num" w:pos="426"/>
        </w:tabs>
        <w:spacing w:after="120"/>
        <w:ind w:left="426" w:firstLine="0"/>
        <w:jc w:val="both"/>
      </w:pPr>
      <w:r w:rsidRPr="00E40ADB">
        <w:t>Amennyiben kérdése van, kérjük, forduljon a</w:t>
      </w:r>
      <w:r w:rsidR="00FB514E" w:rsidRPr="00E40ADB">
        <w:t xml:space="preserve"> Nemzeti Környezetvédelmi és Energia Központ Nonprofit Kft.</w:t>
      </w:r>
      <w:r w:rsidR="009F14B4" w:rsidRPr="00E40ADB">
        <w:t xml:space="preserve"> </w:t>
      </w:r>
      <w:r w:rsidRPr="00E40ADB">
        <w:t>ügyfélszolgálatához (tel</w:t>
      </w:r>
      <w:proofErr w:type="gramStart"/>
      <w:r w:rsidRPr="00E40ADB">
        <w:t>.:</w:t>
      </w:r>
      <w:proofErr w:type="gramEnd"/>
      <w:r w:rsidRPr="00E40ADB">
        <w:t xml:space="preserve"> 06 (1) 802-43-10)!</w:t>
      </w:r>
    </w:p>
    <w:p w:rsidR="00564925" w:rsidRPr="00E40ADB" w:rsidRDefault="00564925">
      <w:pPr>
        <w:spacing w:after="120"/>
        <w:ind w:left="360"/>
        <w:jc w:val="both"/>
      </w:pPr>
    </w:p>
    <w:p w:rsidR="000D2DE9" w:rsidRPr="00E40ADB" w:rsidRDefault="000D2DE9">
      <w:pPr>
        <w:spacing w:after="120"/>
        <w:ind w:left="360"/>
        <w:jc w:val="both"/>
      </w:pPr>
    </w:p>
    <w:p w:rsidR="000D2DE9" w:rsidRPr="00E40ADB" w:rsidRDefault="000D2DE9">
      <w:pPr>
        <w:spacing w:after="120"/>
        <w:ind w:left="360"/>
        <w:jc w:val="center"/>
        <w:rPr>
          <w:b/>
          <w:u w:val="single"/>
        </w:rPr>
      </w:pPr>
      <w:r w:rsidRPr="00E40ADB">
        <w:rPr>
          <w:b/>
          <w:u w:val="single"/>
        </w:rPr>
        <w:t xml:space="preserve">II. </w:t>
      </w:r>
      <w:proofErr w:type="gramStart"/>
      <w:r w:rsidRPr="00E40ADB">
        <w:rPr>
          <w:b/>
          <w:u w:val="single"/>
        </w:rPr>
        <w:t>A</w:t>
      </w:r>
      <w:proofErr w:type="gramEnd"/>
      <w:r w:rsidRPr="00E40ADB">
        <w:rPr>
          <w:b/>
          <w:u w:val="single"/>
        </w:rPr>
        <w:t xml:space="preserve"> megvalósíthatósági tanulmánnyal szemben támasztott tartalmi követelmények:</w:t>
      </w:r>
    </w:p>
    <w:p w:rsidR="000D2DE9" w:rsidRPr="00E40ADB" w:rsidRDefault="009F14B4">
      <w:pPr>
        <w:spacing w:after="120"/>
        <w:ind w:left="360"/>
        <w:jc w:val="center"/>
        <w:rPr>
          <w:b/>
        </w:rPr>
      </w:pPr>
      <w:r w:rsidRPr="00E40ADB">
        <w:rPr>
          <w:b/>
        </w:rPr>
        <w:br w:type="page"/>
      </w:r>
    </w:p>
    <w:p w:rsidR="009F14B4" w:rsidRPr="00E40ADB" w:rsidRDefault="009F14B4" w:rsidP="009F14B4">
      <w:pPr>
        <w:pStyle w:val="Cmsor1"/>
        <w:jc w:val="center"/>
        <w:rPr>
          <w:rFonts w:ascii="Verdana" w:hAnsi="Verdana"/>
          <w:lang w:val="hu-HU"/>
        </w:rPr>
      </w:pPr>
      <w:bookmarkStart w:id="26" w:name="__RefHeading__177_1546020021"/>
      <w:bookmarkEnd w:id="26"/>
      <w:r w:rsidRPr="00E40ADB">
        <w:rPr>
          <w:rFonts w:ascii="Verdana" w:hAnsi="Verdana"/>
          <w:lang w:val="hu-HU"/>
        </w:rPr>
        <w:lastRenderedPageBreak/>
        <w:t>Vezetői összefoglaló</w:t>
      </w:r>
    </w:p>
    <w:p w:rsidR="009F14B4" w:rsidRPr="00E40ADB" w:rsidRDefault="009F14B4" w:rsidP="009F14B4">
      <w:pPr>
        <w:spacing w:after="120"/>
        <w:ind w:left="360"/>
        <w:jc w:val="center"/>
        <w:rPr>
          <w:b/>
        </w:rPr>
      </w:pPr>
      <w:r w:rsidRPr="00E40ADB">
        <w:rPr>
          <w:b/>
        </w:rPr>
        <w:t>(</w:t>
      </w:r>
      <w:proofErr w:type="spellStart"/>
      <w:r w:rsidRPr="00E40ADB">
        <w:rPr>
          <w:b/>
        </w:rPr>
        <w:t>max</w:t>
      </w:r>
      <w:proofErr w:type="spellEnd"/>
      <w:r w:rsidRPr="00E40ADB">
        <w:rPr>
          <w:b/>
        </w:rPr>
        <w:t>. 10 000 karakter)</w:t>
      </w:r>
    </w:p>
    <w:p w:rsidR="009F14B4" w:rsidRPr="00E40ADB" w:rsidRDefault="009F14B4" w:rsidP="009F14B4">
      <w:pPr>
        <w:spacing w:after="120"/>
        <w:ind w:left="360"/>
        <w:jc w:val="both"/>
        <w:rPr>
          <w:b/>
        </w:rPr>
      </w:pPr>
    </w:p>
    <w:p w:rsidR="009F14B4" w:rsidRPr="00E40ADB" w:rsidRDefault="009F14B4" w:rsidP="009F14B4">
      <w:pPr>
        <w:autoSpaceDE w:val="0"/>
        <w:ind w:left="360"/>
        <w:jc w:val="both"/>
        <w:rPr>
          <w:rFonts w:cs="Verdana"/>
          <w:i/>
        </w:rPr>
      </w:pPr>
      <w:r w:rsidRPr="00E40ADB">
        <w:rPr>
          <w:rFonts w:cs="Verdana"/>
          <w:i/>
        </w:rPr>
        <w:t>A vezetői összefoglaló célja, hogy röviden bemutassa a fejlesztési célját, a cél elérésére tervezett megoldást, ennek műszaki, gazdasági megvalósítását.</w:t>
      </w:r>
    </w:p>
    <w:p w:rsidR="009F14B4" w:rsidRPr="00E40ADB" w:rsidRDefault="009F14B4" w:rsidP="009F14B4">
      <w:pPr>
        <w:autoSpaceDE w:val="0"/>
        <w:ind w:left="360"/>
        <w:jc w:val="both"/>
        <w:rPr>
          <w:rFonts w:cs="Verdana"/>
          <w:i/>
        </w:rPr>
      </w:pPr>
    </w:p>
    <w:p w:rsidR="009F14B4" w:rsidRPr="00E40ADB" w:rsidRDefault="009F14B4" w:rsidP="009F14B4">
      <w:pPr>
        <w:autoSpaceDE w:val="0"/>
        <w:ind w:left="360"/>
        <w:jc w:val="both"/>
        <w:rPr>
          <w:rFonts w:cs="Verdana"/>
          <w:i/>
        </w:rPr>
      </w:pPr>
    </w:p>
    <w:p w:rsidR="009F14B4" w:rsidRPr="00E40ADB" w:rsidRDefault="009F14B4" w:rsidP="009F14B4">
      <w:pPr>
        <w:autoSpaceDE w:val="0"/>
        <w:ind w:left="360"/>
        <w:jc w:val="both"/>
        <w:rPr>
          <w:rFonts w:cs="Verdana"/>
          <w:i/>
        </w:rPr>
      </w:pPr>
      <w:r w:rsidRPr="00E40ADB">
        <w:rPr>
          <w:rFonts w:cs="Verdana"/>
          <w:i/>
        </w:rPr>
        <w:t xml:space="preserve">A vezető összefoglaló felépítése: </w:t>
      </w:r>
    </w:p>
    <w:p w:rsidR="009F14B4" w:rsidRPr="00E40ADB" w:rsidRDefault="009F14B4" w:rsidP="009F14B4">
      <w:pPr>
        <w:autoSpaceDE w:val="0"/>
        <w:ind w:left="360"/>
        <w:jc w:val="both"/>
        <w:rPr>
          <w:rFonts w:cs="Verdana"/>
          <w:i/>
        </w:rPr>
      </w:pPr>
    </w:p>
    <w:p w:rsidR="009F14B4" w:rsidRPr="00E40ADB" w:rsidRDefault="009F14B4" w:rsidP="009F14B4">
      <w:pPr>
        <w:numPr>
          <w:ilvl w:val="0"/>
          <w:numId w:val="5"/>
        </w:numPr>
        <w:spacing w:after="120"/>
        <w:jc w:val="both"/>
        <w:rPr>
          <w:i/>
        </w:rPr>
      </w:pPr>
      <w:r w:rsidRPr="00E40ADB">
        <w:rPr>
          <w:i/>
        </w:rPr>
        <w:t>A kiinduló helyzet ismertetése, a projekt helyszín megjelölése</w:t>
      </w:r>
    </w:p>
    <w:p w:rsidR="009F14B4" w:rsidRPr="00E40ADB" w:rsidRDefault="009F14B4" w:rsidP="009F14B4">
      <w:pPr>
        <w:numPr>
          <w:ilvl w:val="0"/>
          <w:numId w:val="5"/>
        </w:numPr>
        <w:spacing w:after="120"/>
        <w:jc w:val="both"/>
        <w:rPr>
          <w:i/>
        </w:rPr>
      </w:pPr>
      <w:r w:rsidRPr="00E40ADB">
        <w:rPr>
          <w:i/>
        </w:rPr>
        <w:t xml:space="preserve">A projekt célkitűzéseinek, indokoltságának alátámasztása és a tervezett eredmények, hatások bemutatása. </w:t>
      </w:r>
    </w:p>
    <w:p w:rsidR="009F14B4" w:rsidRPr="00E40ADB" w:rsidRDefault="009F14B4" w:rsidP="009F14B4">
      <w:pPr>
        <w:numPr>
          <w:ilvl w:val="0"/>
          <w:numId w:val="5"/>
        </w:numPr>
        <w:spacing w:after="120"/>
        <w:jc w:val="both"/>
        <w:rPr>
          <w:i/>
        </w:rPr>
      </w:pPr>
      <w:r w:rsidRPr="00E40ADB">
        <w:rPr>
          <w:i/>
        </w:rPr>
        <w:t>A projekt keretében tervezett megvalósítandó fejlesztések műszaki tartalmának rövid összefoglalása,</w:t>
      </w:r>
    </w:p>
    <w:p w:rsidR="009F14B4" w:rsidRPr="00E40ADB" w:rsidRDefault="009F14B4" w:rsidP="009F14B4">
      <w:pPr>
        <w:numPr>
          <w:ilvl w:val="0"/>
          <w:numId w:val="5"/>
        </w:numPr>
        <w:spacing w:after="120"/>
        <w:jc w:val="both"/>
        <w:rPr>
          <w:i/>
        </w:rPr>
      </w:pPr>
      <w:r w:rsidRPr="00E40ADB">
        <w:rPr>
          <w:i/>
        </w:rPr>
        <w:t xml:space="preserve">A projekt keretében létrehozott létesítmény fő üzemeltetési adatai, </w:t>
      </w:r>
    </w:p>
    <w:p w:rsidR="009F14B4" w:rsidRPr="00E40ADB" w:rsidRDefault="009F14B4" w:rsidP="009F14B4">
      <w:pPr>
        <w:numPr>
          <w:ilvl w:val="0"/>
          <w:numId w:val="5"/>
        </w:numPr>
        <w:spacing w:after="120"/>
        <w:jc w:val="both"/>
        <w:rPr>
          <w:i/>
        </w:rPr>
      </w:pPr>
      <w:r w:rsidRPr="00E40ADB">
        <w:rPr>
          <w:i/>
        </w:rPr>
        <w:t>A fejlesztés tervezett finanszírozásának és gazdaságosságának rövid bemutatása.</w:t>
      </w:r>
    </w:p>
    <w:p w:rsidR="009F14B4" w:rsidRPr="00E40ADB" w:rsidRDefault="009F14B4" w:rsidP="009F14B4">
      <w:pPr>
        <w:numPr>
          <w:ilvl w:val="0"/>
          <w:numId w:val="5"/>
        </w:numPr>
        <w:spacing w:after="120"/>
        <w:jc w:val="both"/>
        <w:rPr>
          <w:i/>
        </w:rPr>
      </w:pPr>
      <w:r w:rsidRPr="00E40ADB">
        <w:rPr>
          <w:i/>
        </w:rPr>
        <w:t xml:space="preserve"> A megvalósítás tervezett ütemezése,</w:t>
      </w:r>
    </w:p>
    <w:p w:rsidR="009F14B4" w:rsidRPr="00E40ADB" w:rsidRDefault="009F14B4" w:rsidP="009F14B4">
      <w:pPr>
        <w:numPr>
          <w:ilvl w:val="0"/>
          <w:numId w:val="5"/>
        </w:numPr>
        <w:spacing w:after="120"/>
        <w:jc w:val="both"/>
        <w:rPr>
          <w:i/>
        </w:rPr>
      </w:pPr>
      <w:r w:rsidRPr="00E40ADB">
        <w:rPr>
          <w:i/>
        </w:rPr>
        <w:t>A projektet megvalósító szervezet tömör bemutatása,</w:t>
      </w:r>
    </w:p>
    <w:p w:rsidR="000D2DE9" w:rsidRPr="00E40ADB" w:rsidRDefault="000D2DE9">
      <w:pPr>
        <w:pageBreakBefore/>
        <w:spacing w:after="120"/>
        <w:ind w:left="360"/>
        <w:jc w:val="both"/>
        <w:rPr>
          <w:b/>
          <w:u w:val="single"/>
        </w:rPr>
      </w:pPr>
    </w:p>
    <w:p w:rsidR="000D2DE9" w:rsidRPr="00E40ADB" w:rsidRDefault="000D2DE9" w:rsidP="001C15B3">
      <w:pPr>
        <w:spacing w:after="120"/>
        <w:ind w:left="360"/>
        <w:jc w:val="center"/>
        <w:rPr>
          <w:b/>
          <w:sz w:val="32"/>
          <w:szCs w:val="32"/>
        </w:rPr>
      </w:pPr>
      <w:r w:rsidRPr="00E40ADB">
        <w:rPr>
          <w:b/>
          <w:sz w:val="32"/>
          <w:szCs w:val="32"/>
        </w:rPr>
        <w:t>Fejezetek</w:t>
      </w:r>
    </w:p>
    <w:p w:rsidR="009D7E45" w:rsidRPr="00E40ADB" w:rsidRDefault="009D7E45" w:rsidP="001C15B3">
      <w:pPr>
        <w:spacing w:after="120"/>
        <w:ind w:left="360"/>
        <w:jc w:val="center"/>
        <w:rPr>
          <w:b/>
          <w:sz w:val="32"/>
          <w:szCs w:val="32"/>
        </w:rPr>
      </w:pPr>
    </w:p>
    <w:p w:rsidR="009D7E45" w:rsidRPr="00E40ADB" w:rsidRDefault="009D7E45" w:rsidP="009D7E45">
      <w:pPr>
        <w:numPr>
          <w:ilvl w:val="0"/>
          <w:numId w:val="16"/>
        </w:numPr>
        <w:spacing w:after="120"/>
        <w:ind w:left="360"/>
        <w:jc w:val="both"/>
        <w:rPr>
          <w:b/>
        </w:rPr>
      </w:pPr>
      <w:r w:rsidRPr="00E40ADB">
        <w:rPr>
          <w:b/>
        </w:rPr>
        <w:t>A megfelelő projektkategória kiválasztásának bemutatása</w:t>
      </w:r>
    </w:p>
    <w:p w:rsidR="009D7E45" w:rsidRPr="00E40ADB" w:rsidRDefault="009D7E45" w:rsidP="00CE40E8">
      <w:pPr>
        <w:spacing w:after="120"/>
        <w:ind w:left="360"/>
        <w:jc w:val="both"/>
        <w:rPr>
          <w:i/>
        </w:rPr>
      </w:pPr>
      <w:r w:rsidRPr="00E40ADB">
        <w:rPr>
          <w:i/>
        </w:rPr>
        <w:t>Az MT I. B) fejezete szerint mutassa be és indokolja, hogy a projekt „állami támogatás”, közcélú jövedelemtermelő vagy közcélú nem jövedelemtermelő kategóriába (vagy ezek valamilyen kombinációjába) tartozik-e.</w:t>
      </w:r>
    </w:p>
    <w:p w:rsidR="009D7E45" w:rsidRPr="00E40ADB" w:rsidRDefault="009D7E45" w:rsidP="00FF5EA8">
      <w:pPr>
        <w:spacing w:after="120"/>
        <w:ind w:left="360"/>
        <w:jc w:val="both"/>
        <w:rPr>
          <w:i/>
        </w:rPr>
      </w:pPr>
      <w:r w:rsidRPr="00E40ADB">
        <w:rPr>
          <w:i/>
        </w:rPr>
        <w:t xml:space="preserve">Ennek keretében vegye számba, és mutassa be a pályázó szervezeti formáját, a projekt méretét, az alaptevékenységhez kapcsolódó díjbevételeket, a projekt hatásait a nettó cash-flow-ra, valamint – gazdasági társasági formában működő pályázó esetén - az esetleges vállalkozási tevékenységeket. </w:t>
      </w:r>
    </w:p>
    <w:p w:rsidR="000D2DE9" w:rsidRPr="00E40ADB" w:rsidRDefault="000D2DE9">
      <w:pPr>
        <w:spacing w:after="120"/>
        <w:ind w:left="708"/>
        <w:jc w:val="both"/>
      </w:pPr>
    </w:p>
    <w:p w:rsidR="000D2DE9" w:rsidRPr="00E40ADB" w:rsidRDefault="000D2DE9">
      <w:pPr>
        <w:numPr>
          <w:ilvl w:val="0"/>
          <w:numId w:val="16"/>
        </w:numPr>
        <w:spacing w:after="120"/>
        <w:ind w:left="360"/>
        <w:jc w:val="both"/>
        <w:rPr>
          <w:b/>
        </w:rPr>
      </w:pPr>
      <w:r w:rsidRPr="00E40ADB">
        <w:rPr>
          <w:b/>
        </w:rPr>
        <w:t xml:space="preserve">A projektgazda és a projektmenedzsment bemutatása </w:t>
      </w:r>
    </w:p>
    <w:p w:rsidR="000D2DE9" w:rsidRPr="00E40ADB" w:rsidRDefault="000D2DE9">
      <w:pPr>
        <w:spacing w:after="120"/>
        <w:ind w:left="360"/>
        <w:jc w:val="both"/>
        <w:rPr>
          <w:i/>
        </w:rPr>
      </w:pPr>
      <w:r w:rsidRPr="00E40ADB">
        <w:rPr>
          <w:i/>
        </w:rPr>
        <w:t>Mutassa be a projekt megvalósításában és üzemeltetésében résztvevő szervezeteket és személyeket - a projekt szakmaiságának és fenntartási stab</w:t>
      </w:r>
      <w:r w:rsidR="001377AE" w:rsidRPr="00E40ADB">
        <w:rPr>
          <w:i/>
        </w:rPr>
        <w:t>ilitásának értékelése érdekében!</w:t>
      </w:r>
    </w:p>
    <w:p w:rsidR="00283FB7" w:rsidRPr="00E40ADB" w:rsidRDefault="00283FB7" w:rsidP="00AA5FA7">
      <w:pPr>
        <w:tabs>
          <w:tab w:val="left" w:pos="540"/>
        </w:tabs>
        <w:spacing w:after="120"/>
        <w:ind w:left="360"/>
        <w:jc w:val="both"/>
        <w:rPr>
          <w:i/>
        </w:rPr>
      </w:pPr>
      <w:r w:rsidRPr="00E40ADB">
        <w:rPr>
          <w:i/>
        </w:rPr>
        <w:t>A megvalósíthatósági tanulmány készítet</w:t>
      </w:r>
      <w:r w:rsidR="00B9320F" w:rsidRPr="00E40ADB">
        <w:rPr>
          <w:i/>
        </w:rPr>
        <w:t>ésében résztvevő személyek felsorolása</w:t>
      </w:r>
      <w:r w:rsidR="00AA5FA7" w:rsidRPr="00E40ADB">
        <w:rPr>
          <w:i/>
        </w:rPr>
        <w:t xml:space="preserve"> (a </w:t>
      </w:r>
      <w:r w:rsidR="00B9320F" w:rsidRPr="00E40ADB">
        <w:rPr>
          <w:i/>
        </w:rPr>
        <w:t>sorok bővíthetők)</w:t>
      </w:r>
      <w:r w:rsidR="00714691" w:rsidRPr="00E40ADB">
        <w:rPr>
          <w:i/>
        </w:rPr>
        <w:t>:</w:t>
      </w:r>
      <w:r w:rsidRPr="00E40ADB">
        <w:rPr>
          <w:i/>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6"/>
        <w:gridCol w:w="3123"/>
        <w:gridCol w:w="3159"/>
        <w:gridCol w:w="3183"/>
      </w:tblGrid>
      <w:tr w:rsidR="002150FA" w:rsidRPr="00E40ADB">
        <w:trPr>
          <w:jc w:val="center"/>
        </w:trPr>
        <w:tc>
          <w:tcPr>
            <w:tcW w:w="726" w:type="dxa"/>
            <w:shd w:val="clear" w:color="auto" w:fill="C0C0C0"/>
          </w:tcPr>
          <w:p w:rsidR="002150FA" w:rsidRPr="00E40ADB" w:rsidRDefault="002150FA" w:rsidP="00FE109E">
            <w:pPr>
              <w:jc w:val="center"/>
              <w:rPr>
                <w:sz w:val="16"/>
                <w:szCs w:val="16"/>
              </w:rPr>
            </w:pPr>
          </w:p>
        </w:tc>
        <w:tc>
          <w:tcPr>
            <w:tcW w:w="3123" w:type="dxa"/>
            <w:shd w:val="clear" w:color="auto" w:fill="C0C0C0"/>
          </w:tcPr>
          <w:p w:rsidR="002150FA" w:rsidRPr="00E40ADB" w:rsidRDefault="002150FA" w:rsidP="00FE109E">
            <w:pPr>
              <w:jc w:val="center"/>
              <w:rPr>
                <w:b/>
                <w:sz w:val="16"/>
                <w:szCs w:val="16"/>
              </w:rPr>
            </w:pPr>
            <w:r w:rsidRPr="00E40ADB">
              <w:rPr>
                <w:b/>
                <w:sz w:val="16"/>
                <w:szCs w:val="16"/>
              </w:rPr>
              <w:t>Név</w:t>
            </w:r>
          </w:p>
        </w:tc>
        <w:tc>
          <w:tcPr>
            <w:tcW w:w="3159" w:type="dxa"/>
            <w:shd w:val="clear" w:color="auto" w:fill="C0C0C0"/>
          </w:tcPr>
          <w:p w:rsidR="002150FA" w:rsidRPr="00E40ADB" w:rsidRDefault="00534EB0" w:rsidP="00FE109E">
            <w:pPr>
              <w:jc w:val="center"/>
              <w:rPr>
                <w:b/>
                <w:sz w:val="16"/>
                <w:szCs w:val="16"/>
              </w:rPr>
            </w:pPr>
            <w:r w:rsidRPr="00E40ADB">
              <w:rPr>
                <w:b/>
                <w:sz w:val="16"/>
                <w:szCs w:val="16"/>
              </w:rPr>
              <w:t>Releváns v</w:t>
            </w:r>
            <w:r w:rsidR="002150FA" w:rsidRPr="00E40ADB">
              <w:rPr>
                <w:b/>
                <w:sz w:val="16"/>
                <w:szCs w:val="16"/>
              </w:rPr>
              <w:t>égzettség</w:t>
            </w:r>
          </w:p>
        </w:tc>
        <w:tc>
          <w:tcPr>
            <w:tcW w:w="3183" w:type="dxa"/>
            <w:shd w:val="clear" w:color="auto" w:fill="C0C0C0"/>
          </w:tcPr>
          <w:p w:rsidR="002150FA" w:rsidRPr="00E40ADB" w:rsidRDefault="00237DC7" w:rsidP="00FE109E">
            <w:pPr>
              <w:jc w:val="center"/>
              <w:rPr>
                <w:b/>
                <w:sz w:val="16"/>
                <w:szCs w:val="16"/>
              </w:rPr>
            </w:pPr>
            <w:r w:rsidRPr="00E40ADB">
              <w:rPr>
                <w:b/>
                <w:sz w:val="16"/>
                <w:szCs w:val="16"/>
              </w:rPr>
              <w:t>A készített fejezet száma</w:t>
            </w:r>
          </w:p>
        </w:tc>
      </w:tr>
      <w:tr w:rsidR="00F80195" w:rsidRPr="00E40ADB">
        <w:trPr>
          <w:jc w:val="center"/>
        </w:trPr>
        <w:tc>
          <w:tcPr>
            <w:tcW w:w="10191" w:type="dxa"/>
            <w:gridSpan w:val="4"/>
            <w:shd w:val="clear" w:color="auto" w:fill="E0E0E0"/>
            <w:vAlign w:val="center"/>
          </w:tcPr>
          <w:p w:rsidR="00F80195" w:rsidRPr="00E40ADB" w:rsidRDefault="00F80195" w:rsidP="00C9671A">
            <w:pPr>
              <w:rPr>
                <w:sz w:val="16"/>
                <w:szCs w:val="16"/>
              </w:rPr>
            </w:pPr>
            <w:r w:rsidRPr="00E40ADB">
              <w:rPr>
                <w:sz w:val="16"/>
                <w:szCs w:val="16"/>
              </w:rPr>
              <w:t>A megvalósíthatósági tanulmány összeállításáért felelős természetes személy</w:t>
            </w:r>
            <w:r w:rsidR="00353CE0" w:rsidRPr="00E40ADB">
              <w:rPr>
                <w:sz w:val="16"/>
                <w:szCs w:val="16"/>
              </w:rPr>
              <w:t>:</w:t>
            </w:r>
          </w:p>
        </w:tc>
      </w:tr>
      <w:tr w:rsidR="00534EB0" w:rsidRPr="00E40ADB">
        <w:trPr>
          <w:trHeight w:val="371"/>
          <w:jc w:val="center"/>
        </w:trPr>
        <w:tc>
          <w:tcPr>
            <w:tcW w:w="726" w:type="dxa"/>
            <w:vAlign w:val="center"/>
          </w:tcPr>
          <w:p w:rsidR="00F80195" w:rsidRPr="00E40ADB" w:rsidRDefault="00F80195" w:rsidP="00C9671A">
            <w:pPr>
              <w:numPr>
                <w:ilvl w:val="0"/>
                <w:numId w:val="34"/>
              </w:numPr>
              <w:rPr>
                <w:sz w:val="16"/>
                <w:szCs w:val="16"/>
              </w:rPr>
            </w:pPr>
          </w:p>
        </w:tc>
        <w:tc>
          <w:tcPr>
            <w:tcW w:w="3123" w:type="dxa"/>
            <w:vAlign w:val="center"/>
          </w:tcPr>
          <w:p w:rsidR="00F80195" w:rsidRPr="00E40ADB" w:rsidRDefault="00F80195" w:rsidP="00C9671A">
            <w:pPr>
              <w:rPr>
                <w:sz w:val="16"/>
                <w:szCs w:val="16"/>
              </w:rPr>
            </w:pPr>
          </w:p>
        </w:tc>
        <w:tc>
          <w:tcPr>
            <w:tcW w:w="3159" w:type="dxa"/>
            <w:vAlign w:val="center"/>
          </w:tcPr>
          <w:p w:rsidR="00F80195" w:rsidRPr="00E40ADB" w:rsidRDefault="00F80195" w:rsidP="00C9671A">
            <w:pPr>
              <w:rPr>
                <w:sz w:val="16"/>
                <w:szCs w:val="16"/>
              </w:rPr>
            </w:pPr>
          </w:p>
        </w:tc>
        <w:tc>
          <w:tcPr>
            <w:tcW w:w="3183" w:type="dxa"/>
            <w:vAlign w:val="center"/>
          </w:tcPr>
          <w:p w:rsidR="00F80195" w:rsidRPr="00E40ADB" w:rsidRDefault="00F80195" w:rsidP="00C9671A">
            <w:pPr>
              <w:rPr>
                <w:sz w:val="16"/>
                <w:szCs w:val="16"/>
              </w:rPr>
            </w:pPr>
          </w:p>
        </w:tc>
      </w:tr>
      <w:tr w:rsidR="00F80195" w:rsidRPr="00E40ADB">
        <w:trPr>
          <w:jc w:val="center"/>
        </w:trPr>
        <w:tc>
          <w:tcPr>
            <w:tcW w:w="10191" w:type="dxa"/>
            <w:gridSpan w:val="4"/>
            <w:shd w:val="clear" w:color="auto" w:fill="E0E0E0"/>
            <w:vAlign w:val="center"/>
          </w:tcPr>
          <w:p w:rsidR="00F80195" w:rsidRPr="00E40ADB" w:rsidRDefault="00F80195" w:rsidP="00C9671A">
            <w:pPr>
              <w:rPr>
                <w:b/>
                <w:sz w:val="16"/>
                <w:szCs w:val="16"/>
              </w:rPr>
            </w:pPr>
            <w:r w:rsidRPr="00E40ADB">
              <w:rPr>
                <w:sz w:val="16"/>
                <w:szCs w:val="16"/>
              </w:rPr>
              <w:t>A megvalósíthatósági tanulmány készítői</w:t>
            </w:r>
            <w:r w:rsidR="00353CE0" w:rsidRPr="00E40ADB">
              <w:rPr>
                <w:sz w:val="16"/>
                <w:szCs w:val="16"/>
              </w:rPr>
              <w:t>:</w:t>
            </w:r>
          </w:p>
        </w:tc>
      </w:tr>
      <w:tr w:rsidR="002150FA" w:rsidRPr="00E40ADB">
        <w:trPr>
          <w:jc w:val="center"/>
        </w:trPr>
        <w:tc>
          <w:tcPr>
            <w:tcW w:w="726" w:type="dxa"/>
            <w:vAlign w:val="center"/>
          </w:tcPr>
          <w:p w:rsidR="002150FA" w:rsidRPr="00E40ADB" w:rsidRDefault="002150FA" w:rsidP="00C9671A">
            <w:pPr>
              <w:numPr>
                <w:ilvl w:val="0"/>
                <w:numId w:val="34"/>
              </w:numPr>
              <w:rPr>
                <w:sz w:val="16"/>
                <w:szCs w:val="16"/>
              </w:rPr>
            </w:pPr>
          </w:p>
        </w:tc>
        <w:tc>
          <w:tcPr>
            <w:tcW w:w="3123" w:type="dxa"/>
            <w:vAlign w:val="center"/>
          </w:tcPr>
          <w:p w:rsidR="002150FA" w:rsidRPr="00E40ADB" w:rsidRDefault="002150FA" w:rsidP="00C9671A">
            <w:pPr>
              <w:rPr>
                <w:sz w:val="16"/>
                <w:szCs w:val="16"/>
              </w:rPr>
            </w:pPr>
          </w:p>
        </w:tc>
        <w:tc>
          <w:tcPr>
            <w:tcW w:w="3159" w:type="dxa"/>
            <w:vAlign w:val="center"/>
          </w:tcPr>
          <w:p w:rsidR="002150FA" w:rsidRPr="00E40ADB" w:rsidRDefault="002150FA" w:rsidP="00C9671A">
            <w:pPr>
              <w:rPr>
                <w:sz w:val="16"/>
                <w:szCs w:val="16"/>
              </w:rPr>
            </w:pPr>
          </w:p>
        </w:tc>
        <w:tc>
          <w:tcPr>
            <w:tcW w:w="3183" w:type="dxa"/>
            <w:vAlign w:val="center"/>
          </w:tcPr>
          <w:p w:rsidR="002150FA" w:rsidRPr="00E40ADB" w:rsidRDefault="002150FA" w:rsidP="00C9671A">
            <w:pPr>
              <w:rPr>
                <w:sz w:val="16"/>
                <w:szCs w:val="16"/>
              </w:rPr>
            </w:pPr>
          </w:p>
        </w:tc>
      </w:tr>
      <w:tr w:rsidR="002150FA" w:rsidRPr="00E40ADB">
        <w:trPr>
          <w:jc w:val="center"/>
        </w:trPr>
        <w:tc>
          <w:tcPr>
            <w:tcW w:w="726" w:type="dxa"/>
            <w:vAlign w:val="center"/>
          </w:tcPr>
          <w:p w:rsidR="002150FA" w:rsidRPr="00E40ADB" w:rsidRDefault="002150FA" w:rsidP="00C9671A">
            <w:pPr>
              <w:numPr>
                <w:ilvl w:val="0"/>
                <w:numId w:val="34"/>
              </w:numPr>
              <w:rPr>
                <w:sz w:val="16"/>
                <w:szCs w:val="16"/>
              </w:rPr>
            </w:pPr>
          </w:p>
        </w:tc>
        <w:tc>
          <w:tcPr>
            <w:tcW w:w="3123" w:type="dxa"/>
            <w:vAlign w:val="center"/>
          </w:tcPr>
          <w:p w:rsidR="002150FA" w:rsidRPr="00E40ADB" w:rsidRDefault="002150FA" w:rsidP="00C9671A">
            <w:pPr>
              <w:rPr>
                <w:sz w:val="16"/>
                <w:szCs w:val="16"/>
              </w:rPr>
            </w:pPr>
          </w:p>
        </w:tc>
        <w:tc>
          <w:tcPr>
            <w:tcW w:w="3159" w:type="dxa"/>
            <w:vAlign w:val="center"/>
          </w:tcPr>
          <w:p w:rsidR="002150FA" w:rsidRPr="00E40ADB" w:rsidRDefault="002150FA" w:rsidP="00C9671A">
            <w:pPr>
              <w:rPr>
                <w:sz w:val="16"/>
                <w:szCs w:val="16"/>
              </w:rPr>
            </w:pPr>
          </w:p>
        </w:tc>
        <w:tc>
          <w:tcPr>
            <w:tcW w:w="3183" w:type="dxa"/>
            <w:vAlign w:val="center"/>
          </w:tcPr>
          <w:p w:rsidR="002150FA" w:rsidRPr="00E40ADB" w:rsidRDefault="002150FA" w:rsidP="00C9671A">
            <w:pPr>
              <w:rPr>
                <w:sz w:val="16"/>
                <w:szCs w:val="16"/>
              </w:rPr>
            </w:pPr>
          </w:p>
        </w:tc>
      </w:tr>
      <w:tr w:rsidR="002150FA" w:rsidRPr="00E40ADB">
        <w:trPr>
          <w:jc w:val="center"/>
        </w:trPr>
        <w:tc>
          <w:tcPr>
            <w:tcW w:w="726" w:type="dxa"/>
            <w:vAlign w:val="center"/>
          </w:tcPr>
          <w:p w:rsidR="002150FA" w:rsidRPr="00E40ADB" w:rsidRDefault="002150FA" w:rsidP="00C9671A">
            <w:pPr>
              <w:numPr>
                <w:ilvl w:val="0"/>
                <w:numId w:val="34"/>
              </w:numPr>
              <w:rPr>
                <w:sz w:val="16"/>
                <w:szCs w:val="16"/>
              </w:rPr>
            </w:pPr>
          </w:p>
        </w:tc>
        <w:tc>
          <w:tcPr>
            <w:tcW w:w="3123" w:type="dxa"/>
            <w:vAlign w:val="center"/>
          </w:tcPr>
          <w:p w:rsidR="002150FA" w:rsidRPr="00E40ADB" w:rsidRDefault="002150FA" w:rsidP="00C9671A">
            <w:pPr>
              <w:rPr>
                <w:sz w:val="16"/>
                <w:szCs w:val="16"/>
              </w:rPr>
            </w:pPr>
          </w:p>
        </w:tc>
        <w:tc>
          <w:tcPr>
            <w:tcW w:w="3159" w:type="dxa"/>
            <w:vAlign w:val="center"/>
          </w:tcPr>
          <w:p w:rsidR="002150FA" w:rsidRPr="00E40ADB" w:rsidRDefault="002150FA" w:rsidP="00C9671A">
            <w:pPr>
              <w:rPr>
                <w:sz w:val="16"/>
                <w:szCs w:val="16"/>
              </w:rPr>
            </w:pPr>
          </w:p>
        </w:tc>
        <w:tc>
          <w:tcPr>
            <w:tcW w:w="3183" w:type="dxa"/>
            <w:vAlign w:val="center"/>
          </w:tcPr>
          <w:p w:rsidR="002150FA" w:rsidRPr="00E40ADB" w:rsidRDefault="002150FA" w:rsidP="00C9671A">
            <w:pPr>
              <w:rPr>
                <w:sz w:val="16"/>
                <w:szCs w:val="16"/>
              </w:rPr>
            </w:pPr>
          </w:p>
        </w:tc>
      </w:tr>
      <w:tr w:rsidR="00237DC7" w:rsidRPr="00E40ADB">
        <w:trPr>
          <w:jc w:val="center"/>
        </w:trPr>
        <w:tc>
          <w:tcPr>
            <w:tcW w:w="726" w:type="dxa"/>
            <w:vAlign w:val="center"/>
          </w:tcPr>
          <w:p w:rsidR="00237DC7" w:rsidRPr="00E40ADB" w:rsidRDefault="00237DC7" w:rsidP="00C9671A">
            <w:pPr>
              <w:numPr>
                <w:ilvl w:val="0"/>
                <w:numId w:val="34"/>
              </w:numPr>
              <w:rPr>
                <w:sz w:val="16"/>
                <w:szCs w:val="16"/>
              </w:rPr>
            </w:pPr>
          </w:p>
        </w:tc>
        <w:tc>
          <w:tcPr>
            <w:tcW w:w="3123" w:type="dxa"/>
            <w:vAlign w:val="center"/>
          </w:tcPr>
          <w:p w:rsidR="00237DC7" w:rsidRPr="00E40ADB" w:rsidRDefault="00237DC7" w:rsidP="00C9671A">
            <w:pPr>
              <w:rPr>
                <w:sz w:val="16"/>
                <w:szCs w:val="16"/>
              </w:rPr>
            </w:pPr>
          </w:p>
        </w:tc>
        <w:tc>
          <w:tcPr>
            <w:tcW w:w="3159" w:type="dxa"/>
            <w:vAlign w:val="center"/>
          </w:tcPr>
          <w:p w:rsidR="00237DC7" w:rsidRPr="00E40ADB" w:rsidRDefault="00237DC7" w:rsidP="00C9671A">
            <w:pPr>
              <w:rPr>
                <w:sz w:val="16"/>
                <w:szCs w:val="16"/>
              </w:rPr>
            </w:pPr>
          </w:p>
        </w:tc>
        <w:tc>
          <w:tcPr>
            <w:tcW w:w="3183" w:type="dxa"/>
            <w:vAlign w:val="center"/>
          </w:tcPr>
          <w:p w:rsidR="00237DC7" w:rsidRPr="00E40ADB" w:rsidRDefault="00237DC7" w:rsidP="00C9671A">
            <w:pPr>
              <w:rPr>
                <w:sz w:val="16"/>
                <w:szCs w:val="16"/>
              </w:rPr>
            </w:pPr>
          </w:p>
        </w:tc>
      </w:tr>
      <w:tr w:rsidR="00237DC7" w:rsidRPr="00E40ADB">
        <w:trPr>
          <w:jc w:val="center"/>
        </w:trPr>
        <w:tc>
          <w:tcPr>
            <w:tcW w:w="726" w:type="dxa"/>
            <w:tcBorders>
              <w:bottom w:val="single" w:sz="4" w:space="0" w:color="auto"/>
            </w:tcBorders>
            <w:vAlign w:val="center"/>
          </w:tcPr>
          <w:p w:rsidR="00237DC7" w:rsidRPr="00E40ADB" w:rsidRDefault="00237DC7" w:rsidP="00C9671A">
            <w:pPr>
              <w:numPr>
                <w:ilvl w:val="0"/>
                <w:numId w:val="34"/>
              </w:numPr>
              <w:rPr>
                <w:sz w:val="16"/>
                <w:szCs w:val="16"/>
              </w:rPr>
            </w:pPr>
          </w:p>
        </w:tc>
        <w:tc>
          <w:tcPr>
            <w:tcW w:w="3123" w:type="dxa"/>
            <w:tcBorders>
              <w:bottom w:val="single" w:sz="4" w:space="0" w:color="auto"/>
            </w:tcBorders>
            <w:vAlign w:val="center"/>
          </w:tcPr>
          <w:p w:rsidR="00237DC7" w:rsidRPr="00E40ADB" w:rsidRDefault="00237DC7" w:rsidP="00C9671A">
            <w:pPr>
              <w:rPr>
                <w:sz w:val="16"/>
                <w:szCs w:val="16"/>
              </w:rPr>
            </w:pPr>
          </w:p>
        </w:tc>
        <w:tc>
          <w:tcPr>
            <w:tcW w:w="3159" w:type="dxa"/>
            <w:tcBorders>
              <w:bottom w:val="single" w:sz="4" w:space="0" w:color="auto"/>
            </w:tcBorders>
            <w:vAlign w:val="center"/>
          </w:tcPr>
          <w:p w:rsidR="00237DC7" w:rsidRPr="00E40ADB" w:rsidRDefault="00237DC7" w:rsidP="00C9671A">
            <w:pPr>
              <w:rPr>
                <w:sz w:val="16"/>
                <w:szCs w:val="16"/>
              </w:rPr>
            </w:pPr>
          </w:p>
        </w:tc>
        <w:tc>
          <w:tcPr>
            <w:tcW w:w="3183" w:type="dxa"/>
            <w:tcBorders>
              <w:bottom w:val="single" w:sz="4" w:space="0" w:color="auto"/>
            </w:tcBorders>
            <w:vAlign w:val="center"/>
          </w:tcPr>
          <w:p w:rsidR="00237DC7" w:rsidRPr="00E40ADB" w:rsidRDefault="00237DC7" w:rsidP="00C9671A">
            <w:pPr>
              <w:rPr>
                <w:sz w:val="16"/>
                <w:szCs w:val="16"/>
              </w:rPr>
            </w:pPr>
          </w:p>
        </w:tc>
      </w:tr>
    </w:tbl>
    <w:p w:rsidR="00237DC7" w:rsidRPr="00E40ADB" w:rsidRDefault="00237DC7" w:rsidP="00FE109E">
      <w:pPr>
        <w:tabs>
          <w:tab w:val="left" w:pos="540"/>
        </w:tabs>
        <w:ind w:left="360"/>
        <w:jc w:val="both"/>
        <w:rPr>
          <w:i/>
        </w:rPr>
      </w:pPr>
    </w:p>
    <w:p w:rsidR="00803FCA" w:rsidRPr="00E40ADB" w:rsidRDefault="00803FCA" w:rsidP="00D1028D">
      <w:pPr>
        <w:keepNext/>
        <w:numPr>
          <w:ilvl w:val="1"/>
          <w:numId w:val="16"/>
        </w:numPr>
        <w:tabs>
          <w:tab w:val="left" w:pos="540"/>
        </w:tabs>
        <w:spacing w:after="120"/>
        <w:ind w:left="357"/>
        <w:jc w:val="both"/>
      </w:pPr>
      <w:r w:rsidRPr="00E40ADB">
        <w:t>A Projektmenedzsment szervezet és személyek bemutatása</w:t>
      </w:r>
    </w:p>
    <w:p w:rsidR="00A91818" w:rsidRPr="00E40ADB" w:rsidRDefault="00803FCA" w:rsidP="00D1028D">
      <w:pPr>
        <w:keepNext/>
        <w:tabs>
          <w:tab w:val="left" w:pos="540"/>
        </w:tabs>
        <w:spacing w:after="120"/>
        <w:ind w:left="357"/>
        <w:jc w:val="both"/>
      </w:pPr>
      <w:r w:rsidRPr="00E40ADB">
        <w:t xml:space="preserve">A projektmenedzsment értékeléséhez a projektmenedzsmentben résztvevő személyek referenciái közül a három legmegfelelőbbet kell megadni </w:t>
      </w:r>
      <w:r w:rsidR="00A91818" w:rsidRPr="00E40ADB">
        <w:t xml:space="preserve">Az egyes </w:t>
      </w:r>
      <w:proofErr w:type="gramStart"/>
      <w:r w:rsidR="00A91818" w:rsidRPr="00E40ADB">
        <w:t>önéletrajzokban</w:t>
      </w:r>
      <w:proofErr w:type="gramEnd"/>
      <w:r w:rsidR="00A91818" w:rsidRPr="00E40ADB">
        <w:t xml:space="preserve"> lehet több referenciát megadni.</w:t>
      </w:r>
      <w:r w:rsidR="00A91818" w:rsidRPr="00E40ADB">
        <w:tab/>
      </w:r>
    </w:p>
    <w:p w:rsidR="00803FCA" w:rsidRPr="00E40ADB" w:rsidRDefault="00803FCA" w:rsidP="00D1028D">
      <w:pPr>
        <w:keepNext/>
        <w:tabs>
          <w:tab w:val="left" w:pos="540"/>
        </w:tabs>
        <w:spacing w:after="120"/>
        <w:ind w:left="357"/>
        <w:jc w:val="both"/>
      </w:pPr>
      <w:r w:rsidRPr="00E40ADB">
        <w:t xml:space="preserve">A projektmenedzsmentben résztvevők önéletrajzait </w:t>
      </w:r>
      <w:r w:rsidR="008932B3" w:rsidRPr="00E40ADB">
        <w:t>a MT kiegészítő dokumentumaként</w:t>
      </w:r>
      <w:r w:rsidRPr="00E40ADB">
        <w:t xml:space="preserve"> csatolják! Az önéletrajzokat célszerű egységes szerkezetben elkészíteni</w:t>
      </w:r>
      <w:r w:rsidR="008932B3" w:rsidRPr="00E40ADB">
        <w:t>, e</w:t>
      </w:r>
      <w:r w:rsidRPr="00E40ADB">
        <w:t xml:space="preserve">hhez javasolt az </w:t>
      </w:r>
      <w:proofErr w:type="spellStart"/>
      <w:r w:rsidRPr="00E40ADB">
        <w:t>Europass</w:t>
      </w:r>
      <w:proofErr w:type="spellEnd"/>
      <w:r w:rsidRPr="00E40ADB">
        <w:t xml:space="preserve"> formátum használata</w:t>
      </w:r>
      <w:r w:rsidR="008932B3" w:rsidRPr="00E40ADB">
        <w:t xml:space="preserve"> (</w:t>
      </w:r>
      <w:hyperlink r:id="rId11" w:history="1">
        <w:r w:rsidRPr="00E40ADB">
          <w:rPr>
            <w:rStyle w:val="Hiperhivatkozs"/>
            <w:color w:val="auto"/>
          </w:rPr>
          <w:t>http://www.europass.hu/EPdokumentumok/oneletrajz</w:t>
        </w:r>
      </w:hyperlink>
      <w:r w:rsidR="008932B3" w:rsidRPr="00E40ADB">
        <w:t>)</w:t>
      </w:r>
      <w:r w:rsidRPr="00E40ADB">
        <w:t xml:space="preserve">. </w:t>
      </w: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417"/>
        <w:gridCol w:w="1277"/>
        <w:gridCol w:w="1558"/>
        <w:gridCol w:w="1844"/>
        <w:gridCol w:w="1985"/>
        <w:gridCol w:w="1983"/>
      </w:tblGrid>
      <w:tr w:rsidR="002B3AC0" w:rsidRPr="00E40ADB" w:rsidTr="006874B3">
        <w:trPr>
          <w:trHeight w:val="567"/>
          <w:jc w:val="center"/>
        </w:trPr>
        <w:tc>
          <w:tcPr>
            <w:tcW w:w="1417" w:type="dxa"/>
            <w:shd w:val="clear" w:color="000000" w:fill="FFFFFF"/>
            <w:vAlign w:val="center"/>
          </w:tcPr>
          <w:p w:rsidR="002B3AC0" w:rsidRPr="00E40ADB" w:rsidRDefault="002B3AC0" w:rsidP="009D7E45">
            <w:pPr>
              <w:jc w:val="center"/>
              <w:rPr>
                <w:lang w:eastAsia="hu-HU"/>
              </w:rPr>
            </w:pPr>
            <w:bookmarkStart w:id="27" w:name="_1357135834"/>
            <w:bookmarkStart w:id="28" w:name="_1357135809"/>
            <w:bookmarkEnd w:id="27"/>
            <w:bookmarkEnd w:id="28"/>
            <w:r w:rsidRPr="00E40ADB">
              <w:rPr>
                <w:lang w:eastAsia="hu-HU"/>
              </w:rPr>
              <w:t>Név</w:t>
            </w:r>
          </w:p>
        </w:tc>
        <w:tc>
          <w:tcPr>
            <w:tcW w:w="1277" w:type="dxa"/>
            <w:shd w:val="clear" w:color="000000" w:fill="FFFFFF"/>
            <w:vAlign w:val="center"/>
          </w:tcPr>
          <w:p w:rsidR="002B3AC0" w:rsidRPr="00E40ADB" w:rsidRDefault="002B3AC0" w:rsidP="009D7E45">
            <w:pPr>
              <w:jc w:val="center"/>
              <w:rPr>
                <w:lang w:eastAsia="hu-HU"/>
              </w:rPr>
            </w:pPr>
            <w:r w:rsidRPr="00E40ADB">
              <w:rPr>
                <w:lang w:eastAsia="hu-HU"/>
              </w:rPr>
              <w:t>Képzettség</w:t>
            </w:r>
          </w:p>
        </w:tc>
        <w:tc>
          <w:tcPr>
            <w:tcW w:w="1558" w:type="dxa"/>
            <w:shd w:val="clear" w:color="000000" w:fill="FFFFFF"/>
            <w:vAlign w:val="center"/>
          </w:tcPr>
          <w:p w:rsidR="002B3AC0" w:rsidRPr="00E40ADB" w:rsidRDefault="002B3AC0" w:rsidP="00EE00EA">
            <w:pPr>
              <w:jc w:val="center"/>
              <w:rPr>
                <w:lang w:eastAsia="hu-HU"/>
              </w:rPr>
            </w:pPr>
            <w:r w:rsidRPr="00E40ADB">
              <w:rPr>
                <w:lang w:eastAsia="hu-HU"/>
              </w:rPr>
              <w:t>Kapcsolat a pályázóval (külső/belső)</w:t>
            </w:r>
          </w:p>
        </w:tc>
        <w:tc>
          <w:tcPr>
            <w:tcW w:w="1844" w:type="dxa"/>
            <w:shd w:val="clear" w:color="000000" w:fill="FFFFFF"/>
            <w:vAlign w:val="center"/>
          </w:tcPr>
          <w:p w:rsidR="002B3AC0" w:rsidRPr="00E40ADB" w:rsidRDefault="002B3AC0" w:rsidP="006675CC">
            <w:pPr>
              <w:ind w:left="-60" w:right="-70"/>
              <w:jc w:val="center"/>
              <w:rPr>
                <w:lang w:eastAsia="hu-HU"/>
              </w:rPr>
            </w:pPr>
            <w:r w:rsidRPr="00E40ADB">
              <w:rPr>
                <w:lang w:eastAsia="hu-HU"/>
              </w:rPr>
              <w:t>Referencia</w:t>
            </w:r>
          </w:p>
        </w:tc>
        <w:tc>
          <w:tcPr>
            <w:tcW w:w="1985" w:type="dxa"/>
            <w:shd w:val="clear" w:color="000000" w:fill="FFFFFF"/>
            <w:vAlign w:val="center"/>
          </w:tcPr>
          <w:p w:rsidR="002B3AC0" w:rsidRPr="00E40ADB" w:rsidRDefault="002B3AC0" w:rsidP="00FF5EA8">
            <w:pPr>
              <w:ind w:left="-60" w:right="-70"/>
              <w:jc w:val="center"/>
              <w:rPr>
                <w:lang w:eastAsia="hu-HU"/>
              </w:rPr>
            </w:pPr>
            <w:r w:rsidRPr="00E40ADB">
              <w:rPr>
                <w:lang w:eastAsia="hu-HU"/>
              </w:rPr>
              <w:t>Tevékenység</w:t>
            </w:r>
          </w:p>
        </w:tc>
        <w:tc>
          <w:tcPr>
            <w:tcW w:w="1983" w:type="dxa"/>
            <w:shd w:val="clear" w:color="000000" w:fill="FFFFFF"/>
            <w:vAlign w:val="center"/>
          </w:tcPr>
          <w:p w:rsidR="002B3AC0" w:rsidRPr="00E40ADB" w:rsidRDefault="002B3AC0" w:rsidP="00FF5EA8">
            <w:pPr>
              <w:ind w:left="-60" w:right="-70"/>
              <w:jc w:val="center"/>
              <w:rPr>
                <w:lang w:eastAsia="hu-HU"/>
              </w:rPr>
            </w:pPr>
            <w:r w:rsidRPr="00E40ADB">
              <w:rPr>
                <w:lang w:eastAsia="hu-HU"/>
              </w:rPr>
              <w:t>Felelősségi kör</w:t>
            </w:r>
            <w:r w:rsidR="009D7E45" w:rsidRPr="00E40ADB">
              <w:rPr>
                <w:lang w:eastAsia="hu-HU"/>
              </w:rPr>
              <w:t xml:space="preserve"> (projektben betöltött szerep)</w:t>
            </w:r>
          </w:p>
        </w:tc>
      </w:tr>
      <w:tr w:rsidR="002B3AC0" w:rsidRPr="00E40ADB" w:rsidTr="006874B3">
        <w:trPr>
          <w:trHeight w:val="405"/>
          <w:jc w:val="center"/>
        </w:trPr>
        <w:tc>
          <w:tcPr>
            <w:tcW w:w="1417" w:type="dxa"/>
            <w:shd w:val="clear" w:color="000000" w:fill="FFFFFF"/>
            <w:vAlign w:val="center"/>
          </w:tcPr>
          <w:p w:rsidR="002B3AC0" w:rsidRPr="00E40ADB" w:rsidRDefault="002B3AC0" w:rsidP="009D7E45">
            <w:pPr>
              <w:jc w:val="center"/>
              <w:rPr>
                <w:lang w:eastAsia="hu-HU"/>
              </w:rPr>
            </w:pPr>
          </w:p>
        </w:tc>
        <w:tc>
          <w:tcPr>
            <w:tcW w:w="1277" w:type="dxa"/>
            <w:shd w:val="clear" w:color="000000" w:fill="FFFFFF"/>
            <w:vAlign w:val="center"/>
          </w:tcPr>
          <w:p w:rsidR="002B3AC0" w:rsidRPr="00E40ADB" w:rsidRDefault="002B3AC0" w:rsidP="009D7E45">
            <w:pPr>
              <w:jc w:val="center"/>
              <w:rPr>
                <w:lang w:eastAsia="hu-HU"/>
              </w:rPr>
            </w:pPr>
          </w:p>
        </w:tc>
        <w:tc>
          <w:tcPr>
            <w:tcW w:w="1558" w:type="dxa"/>
            <w:shd w:val="clear" w:color="000000" w:fill="FFFFFF"/>
            <w:vAlign w:val="center"/>
          </w:tcPr>
          <w:p w:rsidR="002B3AC0" w:rsidRPr="00E40ADB" w:rsidRDefault="002B3AC0" w:rsidP="00EE00EA">
            <w:pPr>
              <w:jc w:val="center"/>
              <w:rPr>
                <w:lang w:eastAsia="hu-HU"/>
              </w:rPr>
            </w:pPr>
          </w:p>
        </w:tc>
        <w:tc>
          <w:tcPr>
            <w:tcW w:w="1844" w:type="dxa"/>
            <w:shd w:val="clear" w:color="000000" w:fill="FFFFFF"/>
            <w:vAlign w:val="center"/>
          </w:tcPr>
          <w:p w:rsidR="002B3AC0" w:rsidRPr="00E40ADB" w:rsidRDefault="002B3AC0" w:rsidP="006675CC">
            <w:pPr>
              <w:ind w:left="-60" w:right="-70"/>
              <w:jc w:val="center"/>
              <w:rPr>
                <w:lang w:eastAsia="hu-HU"/>
              </w:rPr>
            </w:pPr>
          </w:p>
        </w:tc>
        <w:tc>
          <w:tcPr>
            <w:tcW w:w="1985" w:type="dxa"/>
            <w:shd w:val="clear" w:color="000000" w:fill="FFFFFF"/>
            <w:vAlign w:val="center"/>
          </w:tcPr>
          <w:p w:rsidR="002B3AC0" w:rsidRPr="00E40ADB" w:rsidRDefault="002B3AC0" w:rsidP="00FF5EA8">
            <w:pPr>
              <w:ind w:left="-60" w:right="-70"/>
              <w:jc w:val="center"/>
              <w:rPr>
                <w:lang w:eastAsia="hu-HU"/>
              </w:rPr>
            </w:pPr>
          </w:p>
        </w:tc>
        <w:tc>
          <w:tcPr>
            <w:tcW w:w="1983" w:type="dxa"/>
            <w:shd w:val="clear" w:color="000000" w:fill="FFFFFF"/>
            <w:vAlign w:val="center"/>
          </w:tcPr>
          <w:p w:rsidR="002B3AC0" w:rsidRPr="00E40ADB" w:rsidRDefault="002B3AC0" w:rsidP="00FF5EA8">
            <w:pPr>
              <w:ind w:left="-60" w:right="-70"/>
              <w:jc w:val="center"/>
              <w:rPr>
                <w:lang w:eastAsia="hu-HU"/>
              </w:rPr>
            </w:pPr>
          </w:p>
        </w:tc>
      </w:tr>
    </w:tbl>
    <w:p w:rsidR="000D2DE9" w:rsidRPr="00E40ADB" w:rsidRDefault="000D2DE9">
      <w:pPr>
        <w:tabs>
          <w:tab w:val="left" w:pos="720"/>
        </w:tabs>
        <w:spacing w:after="120"/>
        <w:ind w:left="360"/>
        <w:jc w:val="both"/>
      </w:pPr>
    </w:p>
    <w:p w:rsidR="000D2DE9" w:rsidRPr="00E40ADB" w:rsidRDefault="000D2DE9" w:rsidP="009D7E45">
      <w:pPr>
        <w:keepNext/>
        <w:numPr>
          <w:ilvl w:val="1"/>
          <w:numId w:val="16"/>
        </w:numPr>
        <w:tabs>
          <w:tab w:val="left" w:pos="540"/>
        </w:tabs>
        <w:spacing w:after="120"/>
        <w:ind w:left="357"/>
        <w:jc w:val="both"/>
      </w:pPr>
      <w:r w:rsidRPr="00E40ADB">
        <w:t>A projekt irányítási struktúráját bemutató szerkezetábra</w:t>
      </w:r>
    </w:p>
    <w:p w:rsidR="000D2DE9" w:rsidRPr="00E40ADB" w:rsidRDefault="000D2DE9">
      <w:pPr>
        <w:tabs>
          <w:tab w:val="left" w:pos="720"/>
        </w:tabs>
        <w:spacing w:after="120"/>
        <w:ind w:left="360"/>
        <w:jc w:val="both"/>
        <w:rPr>
          <w:i/>
        </w:rPr>
      </w:pPr>
      <w:r w:rsidRPr="00E40ADB">
        <w:rPr>
          <w:i/>
        </w:rPr>
        <w:t>A szerkezeti diagram tükrözze a projektben részt vevő személyek feladatkörét is mind a belső, mind a külső (ha releváns) projektmenedzsmentre vonatkozóan!</w:t>
      </w:r>
    </w:p>
    <w:p w:rsidR="009D7E45" w:rsidRPr="00E40ADB" w:rsidRDefault="009D7E45">
      <w:pPr>
        <w:tabs>
          <w:tab w:val="left" w:pos="720"/>
        </w:tabs>
        <w:spacing w:after="120"/>
        <w:ind w:left="360"/>
        <w:jc w:val="both"/>
        <w:rPr>
          <w:b/>
        </w:rPr>
      </w:pPr>
    </w:p>
    <w:p w:rsidR="000D2DE9" w:rsidRPr="00E40ADB" w:rsidRDefault="000D2DE9">
      <w:pPr>
        <w:numPr>
          <w:ilvl w:val="0"/>
          <w:numId w:val="16"/>
        </w:numPr>
        <w:spacing w:after="120"/>
        <w:ind w:left="360"/>
        <w:jc w:val="both"/>
        <w:rPr>
          <w:i/>
        </w:rPr>
      </w:pPr>
      <w:r w:rsidRPr="00E40ADB">
        <w:rPr>
          <w:b/>
        </w:rPr>
        <w:t xml:space="preserve">A projekt céljának, indokoltságának bemutatása </w:t>
      </w:r>
      <w:r w:rsidRPr="00E40ADB">
        <w:t>(</w:t>
      </w:r>
      <w:proofErr w:type="spellStart"/>
      <w:r w:rsidRPr="00E40ADB">
        <w:t>max</w:t>
      </w:r>
      <w:proofErr w:type="spellEnd"/>
      <w:r w:rsidRPr="00E40ADB">
        <w:t xml:space="preserve">. </w:t>
      </w:r>
      <w:r w:rsidR="00EF1970" w:rsidRPr="00E40ADB">
        <w:t>6</w:t>
      </w:r>
      <w:r w:rsidRPr="00E40ADB">
        <w:t>000 karakter)</w:t>
      </w:r>
      <w:r w:rsidRPr="00E40ADB">
        <w:rPr>
          <w:b/>
        </w:rPr>
        <w:t xml:space="preserve"> </w:t>
      </w:r>
      <w:r w:rsidRPr="00E40ADB">
        <w:rPr>
          <w:b/>
        </w:rPr>
        <w:tab/>
      </w:r>
      <w:r w:rsidRPr="00E40ADB">
        <w:rPr>
          <w:b/>
        </w:rPr>
        <w:br/>
      </w:r>
      <w:r w:rsidRPr="00E40ADB">
        <w:rPr>
          <w:i/>
        </w:rPr>
        <w:t>Általánosságban mutassa be a projektelképzelés alapját, a fő célkitűzéseket, melyek alapján a projekt indokoltsága bizonyítható.</w:t>
      </w:r>
    </w:p>
    <w:p w:rsidR="000D2DE9" w:rsidRPr="00E40ADB" w:rsidRDefault="000D2DE9">
      <w:pPr>
        <w:numPr>
          <w:ilvl w:val="1"/>
          <w:numId w:val="16"/>
        </w:numPr>
        <w:tabs>
          <w:tab w:val="left" w:pos="540"/>
        </w:tabs>
        <w:spacing w:after="120"/>
        <w:ind w:left="360"/>
        <w:jc w:val="both"/>
        <w:rPr>
          <w:i/>
        </w:rPr>
      </w:pPr>
      <w:r w:rsidRPr="00E40ADB">
        <w:lastRenderedPageBreak/>
        <w:t>A megoldandó probléma</w:t>
      </w:r>
      <w:r w:rsidR="00EF1970" w:rsidRPr="00E40ADB">
        <w:t>, a fejlesztési igény</w:t>
      </w:r>
      <w:r w:rsidRPr="00E40ADB">
        <w:t xml:space="preserve"> bemutatása </w:t>
      </w:r>
      <w:r w:rsidRPr="00E40ADB">
        <w:rPr>
          <w:i/>
        </w:rPr>
        <w:t>(Miért van szükség a fejlesztésre?)</w:t>
      </w:r>
    </w:p>
    <w:p w:rsidR="000D2DE9" w:rsidRPr="00E40ADB" w:rsidRDefault="000D2DE9">
      <w:pPr>
        <w:tabs>
          <w:tab w:val="left" w:pos="540"/>
        </w:tabs>
        <w:spacing w:after="120"/>
        <w:ind w:left="360"/>
        <w:jc w:val="both"/>
      </w:pPr>
    </w:p>
    <w:p w:rsidR="000D2DE9" w:rsidRPr="00E40ADB" w:rsidRDefault="000D2DE9">
      <w:pPr>
        <w:numPr>
          <w:ilvl w:val="0"/>
          <w:numId w:val="16"/>
        </w:numPr>
        <w:spacing w:after="120"/>
        <w:ind w:left="360"/>
        <w:jc w:val="both"/>
        <w:rPr>
          <w:b/>
        </w:rPr>
      </w:pPr>
      <w:r w:rsidRPr="00E40ADB">
        <w:rPr>
          <w:b/>
        </w:rPr>
        <w:t>A jelenlegi helyzet ismertetése</w:t>
      </w:r>
    </w:p>
    <w:p w:rsidR="000D2DE9" w:rsidRPr="00E40ADB" w:rsidRDefault="000D2DE9">
      <w:pPr>
        <w:spacing w:after="120"/>
        <w:ind w:left="360"/>
        <w:jc w:val="both"/>
        <w:rPr>
          <w:i/>
        </w:rPr>
      </w:pPr>
      <w:r w:rsidRPr="00E40ADB">
        <w:rPr>
          <w:i/>
        </w:rPr>
        <w:t xml:space="preserve">Ismertesse a fejlesztés nélküli állapotot. Ennek tartalma a fejlesztés típusától függ: technológia/energiaforrás váltás esetében egy meglévő hőigény kielégítése, számításokkal alátámasztva; zöld mezős beruházás esetén a beruházás nélküli állapot ismertetése. </w:t>
      </w:r>
      <w:r w:rsidRPr="00E40ADB">
        <w:rPr>
          <w:i/>
        </w:rPr>
        <w:br/>
        <w:t>A szempont a beruházás előtti és utáni állapot összehasonlítását teszi lehetővé.</w:t>
      </w:r>
    </w:p>
    <w:p w:rsidR="000D2DE9" w:rsidRPr="00E40ADB" w:rsidRDefault="000D2DE9">
      <w:pPr>
        <w:spacing w:after="120"/>
        <w:ind w:left="360"/>
        <w:jc w:val="both"/>
        <w:rPr>
          <w:i/>
        </w:rPr>
      </w:pPr>
      <w:r w:rsidRPr="00E40ADB">
        <w:rPr>
          <w:i/>
        </w:rPr>
        <w:t xml:space="preserve">Figyelem! Ez a pont nem a </w:t>
      </w:r>
      <w:r w:rsidR="002D3AC6" w:rsidRPr="00E40ADB">
        <w:rPr>
          <w:i/>
        </w:rPr>
        <w:t>3</w:t>
      </w:r>
      <w:r w:rsidRPr="00E40ADB">
        <w:rPr>
          <w:i/>
        </w:rPr>
        <w:t>.1</w:t>
      </w:r>
      <w:r w:rsidR="002D3AC6" w:rsidRPr="00E40ADB">
        <w:rPr>
          <w:i/>
        </w:rPr>
        <w:t xml:space="preserve"> pont</w:t>
      </w:r>
      <w:r w:rsidRPr="00E40ADB">
        <w:rPr>
          <w:i/>
        </w:rPr>
        <w:t xml:space="preserve"> ismétlése!</w:t>
      </w:r>
    </w:p>
    <w:p w:rsidR="000D2DE9" w:rsidRPr="00E40ADB" w:rsidRDefault="000D2DE9">
      <w:pPr>
        <w:numPr>
          <w:ilvl w:val="1"/>
          <w:numId w:val="16"/>
        </w:numPr>
        <w:spacing w:after="120"/>
        <w:ind w:left="360"/>
        <w:jc w:val="both"/>
      </w:pPr>
      <w:r w:rsidRPr="00E40ADB">
        <w:rPr>
          <w:bCs/>
        </w:rPr>
        <w:t xml:space="preserve">A </w:t>
      </w:r>
      <w:r w:rsidRPr="00E40ADB">
        <w:t>helyszín és a tulajdoni viszonyok bemutatása, a helyszín kiválasztás szempontjai</w:t>
      </w:r>
      <w:r w:rsidR="00F038F2" w:rsidRPr="00E40ADB">
        <w:t xml:space="preserve"> (</w:t>
      </w:r>
      <w:proofErr w:type="spellStart"/>
      <w:r w:rsidR="00F038F2" w:rsidRPr="00E40ADB">
        <w:t>max</w:t>
      </w:r>
      <w:proofErr w:type="spellEnd"/>
      <w:r w:rsidR="00F038F2" w:rsidRPr="00E40ADB">
        <w:t xml:space="preserve"> 6</w:t>
      </w:r>
      <w:r w:rsidR="005C6B8D" w:rsidRPr="00E40ADB">
        <w:t>000 karakter)</w:t>
      </w:r>
      <w:r w:rsidRPr="00E40ADB">
        <w:t xml:space="preserve"> </w:t>
      </w:r>
    </w:p>
    <w:p w:rsidR="000D2DE9" w:rsidRPr="00E40ADB" w:rsidRDefault="001B1B24">
      <w:pPr>
        <w:spacing w:after="120"/>
        <w:ind w:left="360"/>
        <w:jc w:val="both"/>
        <w:rPr>
          <w:i/>
        </w:rPr>
      </w:pPr>
      <w:r w:rsidRPr="00E40ADB">
        <w:rPr>
          <w:i/>
        </w:rPr>
        <w:t>Be kell mutatni (szövegesen, valamint az alábbi terület</w:t>
      </w:r>
      <w:r w:rsidR="00135623" w:rsidRPr="00E40ADB">
        <w:rPr>
          <w:i/>
        </w:rPr>
        <w:t xml:space="preserve"> </w:t>
      </w:r>
      <w:r w:rsidRPr="00E40ADB">
        <w:rPr>
          <w:i/>
        </w:rPr>
        <w:t xml:space="preserve">kimutatási táblázat kitöltésével) a projekt megvalósítása során a projekt területének, meglévő és megépülő létesítményeinek a pályázat benyújtásakor fennálló, ill. az építés és a fenntartás ideje alatt tervezett tulajdonjogi viszonyait. Amennyiben releváns, szükséges bemutatni, hogy a tulajdonjogi viszonyokban végbemenő változások/változtatások milyen ütemezéssel, költségvetéssel, szerződéses rendszerben (adás-vétel, bérlet, szolgalmi jog stb.) történnek. </w:t>
      </w:r>
      <w:r w:rsidR="000D2DE9" w:rsidRPr="00E40ADB">
        <w:rPr>
          <w:i/>
        </w:rPr>
        <w:t xml:space="preserve">Az esetleges bérleti szerződések összefoglalását is mutassák be röviden!  </w:t>
      </w:r>
    </w:p>
    <w:p w:rsidR="009600AF" w:rsidRPr="00E40ADB" w:rsidRDefault="009600AF">
      <w:pPr>
        <w:spacing w:after="120"/>
        <w:ind w:left="360"/>
        <w:jc w:val="both"/>
        <w:rPr>
          <w:i/>
        </w:rPr>
      </w:pPr>
      <w:proofErr w:type="spellStart"/>
      <w:r w:rsidRPr="00E40ADB">
        <w:rPr>
          <w:i/>
        </w:rPr>
        <w:t>Területkimutatási</w:t>
      </w:r>
      <w:proofErr w:type="spellEnd"/>
      <w:r w:rsidRPr="00E40ADB">
        <w:rPr>
          <w:i/>
        </w:rPr>
        <w:t xml:space="preserve"> táblázat (kitöltése kötelező!)</w:t>
      </w:r>
    </w:p>
    <w:tbl>
      <w:tblPr>
        <w:tblW w:w="4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2"/>
        <w:gridCol w:w="1269"/>
        <w:gridCol w:w="1147"/>
        <w:gridCol w:w="1006"/>
        <w:gridCol w:w="1273"/>
        <w:gridCol w:w="1211"/>
        <w:gridCol w:w="1501"/>
        <w:gridCol w:w="1762"/>
      </w:tblGrid>
      <w:tr w:rsidR="002B3AC0" w:rsidRPr="00E40ADB" w:rsidTr="006874B3">
        <w:trPr>
          <w:jc w:val="center"/>
        </w:trPr>
        <w:tc>
          <w:tcPr>
            <w:tcW w:w="992" w:type="dxa"/>
            <w:shd w:val="clear" w:color="auto" w:fill="C0C0C0"/>
            <w:vAlign w:val="center"/>
          </w:tcPr>
          <w:p w:rsidR="002B3AC0" w:rsidRPr="00E40ADB" w:rsidRDefault="002B3AC0" w:rsidP="0035339A">
            <w:pPr>
              <w:keepNext/>
              <w:jc w:val="center"/>
              <w:rPr>
                <w:b/>
                <w:sz w:val="16"/>
                <w:szCs w:val="16"/>
              </w:rPr>
            </w:pPr>
            <w:r w:rsidRPr="00E40ADB">
              <w:rPr>
                <w:b/>
                <w:sz w:val="16"/>
                <w:szCs w:val="16"/>
              </w:rPr>
              <w:t>Település</w:t>
            </w:r>
          </w:p>
        </w:tc>
        <w:tc>
          <w:tcPr>
            <w:tcW w:w="1336" w:type="dxa"/>
            <w:shd w:val="clear" w:color="auto" w:fill="C0C0C0"/>
            <w:vAlign w:val="center"/>
          </w:tcPr>
          <w:p w:rsidR="002B3AC0" w:rsidRPr="00E40ADB" w:rsidRDefault="002B3AC0" w:rsidP="0035339A">
            <w:pPr>
              <w:keepNext/>
              <w:jc w:val="center"/>
              <w:rPr>
                <w:b/>
                <w:sz w:val="16"/>
                <w:szCs w:val="16"/>
              </w:rPr>
            </w:pPr>
            <w:r w:rsidRPr="00E40ADB">
              <w:rPr>
                <w:b/>
                <w:sz w:val="16"/>
                <w:szCs w:val="16"/>
              </w:rPr>
              <w:t>A fejlesztéssel érintett terület helyrajzi száma</w:t>
            </w:r>
          </w:p>
        </w:tc>
        <w:tc>
          <w:tcPr>
            <w:tcW w:w="1206" w:type="dxa"/>
            <w:shd w:val="clear" w:color="auto" w:fill="C0C0C0"/>
            <w:vAlign w:val="center"/>
          </w:tcPr>
          <w:p w:rsidR="002B3AC0" w:rsidRPr="00E40ADB" w:rsidRDefault="002B3AC0" w:rsidP="0035339A">
            <w:pPr>
              <w:keepNext/>
              <w:jc w:val="center"/>
              <w:rPr>
                <w:b/>
                <w:sz w:val="16"/>
                <w:szCs w:val="16"/>
              </w:rPr>
            </w:pPr>
            <w:r w:rsidRPr="00E40ADB">
              <w:rPr>
                <w:b/>
                <w:sz w:val="16"/>
                <w:szCs w:val="16"/>
              </w:rPr>
              <w:t>Tulajdonos</w:t>
            </w:r>
          </w:p>
        </w:tc>
        <w:tc>
          <w:tcPr>
            <w:tcW w:w="1062" w:type="dxa"/>
            <w:shd w:val="clear" w:color="auto" w:fill="C0C0C0"/>
            <w:vAlign w:val="center"/>
          </w:tcPr>
          <w:p w:rsidR="002B3AC0" w:rsidRPr="00E40ADB" w:rsidRDefault="002B3AC0" w:rsidP="0035339A">
            <w:pPr>
              <w:keepNext/>
              <w:jc w:val="center"/>
              <w:rPr>
                <w:b/>
                <w:sz w:val="16"/>
                <w:szCs w:val="16"/>
              </w:rPr>
            </w:pPr>
            <w:r w:rsidRPr="00E40ADB">
              <w:rPr>
                <w:b/>
                <w:sz w:val="16"/>
                <w:szCs w:val="16"/>
              </w:rPr>
              <w:t>Tulajdoni hányad</w:t>
            </w:r>
          </w:p>
        </w:tc>
        <w:tc>
          <w:tcPr>
            <w:tcW w:w="1346" w:type="dxa"/>
            <w:shd w:val="clear" w:color="auto" w:fill="C0C0C0"/>
            <w:vAlign w:val="center"/>
          </w:tcPr>
          <w:p w:rsidR="002B3AC0" w:rsidRPr="00E40ADB" w:rsidRDefault="002B3AC0" w:rsidP="0035339A">
            <w:pPr>
              <w:keepNext/>
              <w:jc w:val="center"/>
              <w:rPr>
                <w:b/>
                <w:sz w:val="16"/>
                <w:szCs w:val="16"/>
              </w:rPr>
            </w:pPr>
            <w:r w:rsidRPr="00E40ADB">
              <w:rPr>
                <w:b/>
                <w:sz w:val="16"/>
                <w:szCs w:val="16"/>
              </w:rPr>
              <w:t>Az ingatlanon</w:t>
            </w:r>
          </w:p>
          <w:p w:rsidR="002B3AC0" w:rsidRPr="00E40ADB" w:rsidRDefault="002B3AC0" w:rsidP="0035339A">
            <w:pPr>
              <w:keepNext/>
              <w:jc w:val="center"/>
              <w:rPr>
                <w:b/>
                <w:sz w:val="16"/>
                <w:szCs w:val="16"/>
              </w:rPr>
            </w:pPr>
            <w:r w:rsidRPr="00E40ADB">
              <w:rPr>
                <w:b/>
                <w:sz w:val="16"/>
                <w:szCs w:val="16"/>
              </w:rPr>
              <w:t>tervezett</w:t>
            </w:r>
          </w:p>
          <w:p w:rsidR="002B3AC0" w:rsidRPr="00E40ADB" w:rsidRDefault="002B3AC0" w:rsidP="0035339A">
            <w:pPr>
              <w:keepNext/>
              <w:jc w:val="center"/>
              <w:rPr>
                <w:b/>
                <w:sz w:val="16"/>
                <w:szCs w:val="16"/>
              </w:rPr>
            </w:pPr>
            <w:r w:rsidRPr="00E40ADB">
              <w:rPr>
                <w:b/>
                <w:sz w:val="16"/>
                <w:szCs w:val="16"/>
              </w:rPr>
              <w:t>fejlesztés/</w:t>
            </w:r>
          </w:p>
          <w:p w:rsidR="002B3AC0" w:rsidRPr="00E40ADB" w:rsidRDefault="002B3AC0" w:rsidP="0035339A">
            <w:pPr>
              <w:keepNext/>
              <w:jc w:val="center"/>
              <w:rPr>
                <w:b/>
                <w:sz w:val="16"/>
                <w:szCs w:val="16"/>
              </w:rPr>
            </w:pPr>
            <w:r w:rsidRPr="00E40ADB">
              <w:rPr>
                <w:b/>
                <w:sz w:val="16"/>
                <w:szCs w:val="16"/>
              </w:rPr>
              <w:t>beavatkozás</w:t>
            </w:r>
          </w:p>
        </w:tc>
        <w:tc>
          <w:tcPr>
            <w:tcW w:w="1297" w:type="dxa"/>
            <w:shd w:val="clear" w:color="auto" w:fill="C0C0C0"/>
            <w:vAlign w:val="center"/>
          </w:tcPr>
          <w:p w:rsidR="002B3AC0" w:rsidRPr="00E40ADB" w:rsidRDefault="002B3AC0" w:rsidP="0035339A">
            <w:pPr>
              <w:keepNext/>
              <w:jc w:val="center"/>
              <w:rPr>
                <w:b/>
                <w:sz w:val="16"/>
                <w:szCs w:val="16"/>
              </w:rPr>
            </w:pPr>
            <w:r w:rsidRPr="00E40ADB">
              <w:rPr>
                <w:b/>
                <w:sz w:val="16"/>
                <w:szCs w:val="16"/>
              </w:rPr>
              <w:t xml:space="preserve">A tervezett fejlesztést biztosító jogviszony </w:t>
            </w:r>
            <w:r w:rsidRPr="00E40ADB">
              <w:rPr>
                <w:sz w:val="16"/>
                <w:szCs w:val="16"/>
              </w:rPr>
              <w:t>(amennyiben a fejlesztéssel érintett terület tulajdonosa nem a pályázó, pl. bérleti szerződés)</w:t>
            </w:r>
          </w:p>
        </w:tc>
        <w:tc>
          <w:tcPr>
            <w:tcW w:w="1583" w:type="dxa"/>
            <w:shd w:val="clear" w:color="auto" w:fill="C0C0C0"/>
            <w:vAlign w:val="center"/>
          </w:tcPr>
          <w:p w:rsidR="002B3AC0" w:rsidRPr="00E40ADB" w:rsidRDefault="002B3AC0" w:rsidP="0035339A">
            <w:pPr>
              <w:keepNext/>
              <w:jc w:val="center"/>
              <w:rPr>
                <w:b/>
                <w:sz w:val="16"/>
                <w:szCs w:val="16"/>
              </w:rPr>
            </w:pPr>
            <w:r w:rsidRPr="00E40ADB">
              <w:rPr>
                <w:b/>
                <w:sz w:val="16"/>
                <w:szCs w:val="16"/>
              </w:rPr>
              <w:t>A projekt megvalósítását befolyásoló tulajdoni lapon szereplő bejegyzés</w:t>
            </w:r>
          </w:p>
          <w:p w:rsidR="002B3AC0" w:rsidRPr="00E40ADB" w:rsidRDefault="002B3AC0" w:rsidP="0035339A">
            <w:pPr>
              <w:keepNext/>
              <w:jc w:val="center"/>
              <w:rPr>
                <w:sz w:val="16"/>
                <w:szCs w:val="16"/>
              </w:rPr>
            </w:pPr>
            <w:r w:rsidRPr="00E40ADB">
              <w:rPr>
                <w:sz w:val="16"/>
                <w:szCs w:val="16"/>
              </w:rPr>
              <w:t>(korlátozott területhasználat, perfeljegyzés,</w:t>
            </w:r>
          </w:p>
          <w:p w:rsidR="002B3AC0" w:rsidRPr="00E40ADB" w:rsidRDefault="002B3AC0" w:rsidP="0035339A">
            <w:pPr>
              <w:keepNext/>
              <w:jc w:val="center"/>
              <w:rPr>
                <w:b/>
                <w:sz w:val="16"/>
                <w:szCs w:val="16"/>
              </w:rPr>
            </w:pPr>
            <w:r w:rsidRPr="00E40ADB">
              <w:rPr>
                <w:sz w:val="16"/>
                <w:szCs w:val="16"/>
              </w:rPr>
              <w:t>végrehajtási jog, művelési ág stb..)</w:t>
            </w:r>
          </w:p>
        </w:tc>
        <w:tc>
          <w:tcPr>
            <w:tcW w:w="1860" w:type="dxa"/>
            <w:shd w:val="clear" w:color="auto" w:fill="C0C0C0"/>
            <w:vAlign w:val="center"/>
          </w:tcPr>
          <w:p w:rsidR="002B3AC0" w:rsidRPr="00E40ADB" w:rsidRDefault="002B3AC0" w:rsidP="002B3AC0">
            <w:pPr>
              <w:keepNext/>
              <w:jc w:val="center"/>
              <w:rPr>
                <w:b/>
                <w:sz w:val="16"/>
                <w:szCs w:val="16"/>
              </w:rPr>
            </w:pPr>
            <w:r w:rsidRPr="00E40ADB">
              <w:rPr>
                <w:b/>
                <w:sz w:val="16"/>
                <w:szCs w:val="16"/>
              </w:rPr>
              <w:t>A projekt megvalósítását befolyásoló egyéb tény</w:t>
            </w:r>
            <w:r w:rsidR="002D3AC6" w:rsidRPr="00E40ADB">
              <w:rPr>
                <w:b/>
                <w:sz w:val="16"/>
                <w:szCs w:val="16"/>
              </w:rPr>
              <w:t>e</w:t>
            </w:r>
            <w:r w:rsidRPr="00E40ADB">
              <w:rPr>
                <w:b/>
                <w:sz w:val="16"/>
                <w:szCs w:val="16"/>
              </w:rPr>
              <w:t>zők</w:t>
            </w:r>
          </w:p>
          <w:p w:rsidR="002B3AC0" w:rsidRPr="00E40ADB" w:rsidRDefault="002B3AC0" w:rsidP="002B3AC0">
            <w:pPr>
              <w:keepNext/>
              <w:jc w:val="center"/>
              <w:rPr>
                <w:b/>
                <w:sz w:val="16"/>
                <w:szCs w:val="16"/>
              </w:rPr>
            </w:pPr>
            <w:r w:rsidRPr="00E40ADB">
              <w:rPr>
                <w:b/>
                <w:sz w:val="16"/>
                <w:szCs w:val="16"/>
              </w:rPr>
              <w:t xml:space="preserve">(védett </w:t>
            </w:r>
            <w:r w:rsidR="004461DA" w:rsidRPr="00E40ADB">
              <w:rPr>
                <w:b/>
                <w:sz w:val="16"/>
                <w:szCs w:val="16"/>
              </w:rPr>
              <w:t>természeti</w:t>
            </w:r>
            <w:r w:rsidRPr="00E40ADB">
              <w:rPr>
                <w:b/>
                <w:sz w:val="16"/>
                <w:szCs w:val="16"/>
              </w:rPr>
              <w:t xml:space="preserve"> terület, műemlékvédelem, stb.)</w:t>
            </w:r>
          </w:p>
        </w:tc>
      </w:tr>
      <w:tr w:rsidR="002B3AC0" w:rsidRPr="00E40ADB" w:rsidTr="006874B3">
        <w:trPr>
          <w:jc w:val="center"/>
        </w:trPr>
        <w:tc>
          <w:tcPr>
            <w:tcW w:w="992" w:type="dxa"/>
          </w:tcPr>
          <w:p w:rsidR="002B3AC0" w:rsidRPr="00E40ADB" w:rsidRDefault="002B3AC0" w:rsidP="0035339A">
            <w:pPr>
              <w:keepNext/>
              <w:spacing w:after="120"/>
              <w:jc w:val="both"/>
              <w:rPr>
                <w:sz w:val="16"/>
                <w:szCs w:val="16"/>
              </w:rPr>
            </w:pPr>
          </w:p>
        </w:tc>
        <w:tc>
          <w:tcPr>
            <w:tcW w:w="1336" w:type="dxa"/>
          </w:tcPr>
          <w:p w:rsidR="002B3AC0" w:rsidRPr="00E40ADB" w:rsidRDefault="002B3AC0" w:rsidP="0035339A">
            <w:pPr>
              <w:keepNext/>
              <w:spacing w:after="120"/>
              <w:jc w:val="both"/>
              <w:rPr>
                <w:sz w:val="16"/>
                <w:szCs w:val="16"/>
              </w:rPr>
            </w:pPr>
          </w:p>
        </w:tc>
        <w:tc>
          <w:tcPr>
            <w:tcW w:w="1206" w:type="dxa"/>
          </w:tcPr>
          <w:p w:rsidR="002B3AC0" w:rsidRPr="00E40ADB" w:rsidRDefault="002B3AC0" w:rsidP="0035339A">
            <w:pPr>
              <w:keepNext/>
              <w:spacing w:after="120"/>
              <w:jc w:val="both"/>
              <w:rPr>
                <w:sz w:val="16"/>
                <w:szCs w:val="16"/>
              </w:rPr>
            </w:pPr>
          </w:p>
        </w:tc>
        <w:tc>
          <w:tcPr>
            <w:tcW w:w="1062" w:type="dxa"/>
          </w:tcPr>
          <w:p w:rsidR="002B3AC0" w:rsidRPr="00E40ADB" w:rsidRDefault="002B3AC0" w:rsidP="0035339A">
            <w:pPr>
              <w:keepNext/>
              <w:spacing w:after="120"/>
              <w:jc w:val="both"/>
              <w:rPr>
                <w:sz w:val="16"/>
                <w:szCs w:val="16"/>
              </w:rPr>
            </w:pPr>
          </w:p>
        </w:tc>
        <w:tc>
          <w:tcPr>
            <w:tcW w:w="1346" w:type="dxa"/>
          </w:tcPr>
          <w:p w:rsidR="002B3AC0" w:rsidRPr="00E40ADB" w:rsidRDefault="002B3AC0" w:rsidP="0035339A">
            <w:pPr>
              <w:keepNext/>
              <w:spacing w:after="120"/>
              <w:jc w:val="both"/>
              <w:rPr>
                <w:sz w:val="16"/>
                <w:szCs w:val="16"/>
              </w:rPr>
            </w:pPr>
          </w:p>
        </w:tc>
        <w:tc>
          <w:tcPr>
            <w:tcW w:w="1297" w:type="dxa"/>
          </w:tcPr>
          <w:p w:rsidR="002B3AC0" w:rsidRPr="00E40ADB" w:rsidRDefault="002B3AC0" w:rsidP="0035339A">
            <w:pPr>
              <w:keepNext/>
              <w:spacing w:after="120"/>
              <w:jc w:val="both"/>
              <w:rPr>
                <w:sz w:val="16"/>
                <w:szCs w:val="16"/>
              </w:rPr>
            </w:pPr>
          </w:p>
        </w:tc>
        <w:tc>
          <w:tcPr>
            <w:tcW w:w="1583" w:type="dxa"/>
          </w:tcPr>
          <w:p w:rsidR="002B3AC0" w:rsidRPr="00E40ADB" w:rsidRDefault="002B3AC0" w:rsidP="0035339A">
            <w:pPr>
              <w:keepNext/>
              <w:spacing w:after="120"/>
              <w:jc w:val="both"/>
              <w:rPr>
                <w:sz w:val="16"/>
                <w:szCs w:val="16"/>
              </w:rPr>
            </w:pPr>
          </w:p>
        </w:tc>
        <w:tc>
          <w:tcPr>
            <w:tcW w:w="1860" w:type="dxa"/>
          </w:tcPr>
          <w:p w:rsidR="002B3AC0" w:rsidRPr="00E40ADB" w:rsidRDefault="002B3AC0" w:rsidP="0035339A">
            <w:pPr>
              <w:keepNext/>
              <w:spacing w:after="120"/>
              <w:jc w:val="both"/>
              <w:rPr>
                <w:sz w:val="16"/>
                <w:szCs w:val="16"/>
              </w:rPr>
            </w:pPr>
          </w:p>
        </w:tc>
      </w:tr>
      <w:tr w:rsidR="002B3AC0" w:rsidRPr="00E40ADB" w:rsidTr="006874B3">
        <w:trPr>
          <w:jc w:val="center"/>
        </w:trPr>
        <w:tc>
          <w:tcPr>
            <w:tcW w:w="992" w:type="dxa"/>
          </w:tcPr>
          <w:p w:rsidR="002B3AC0" w:rsidRPr="00E40ADB" w:rsidRDefault="002B3AC0" w:rsidP="0035339A">
            <w:pPr>
              <w:keepNext/>
              <w:spacing w:after="120"/>
              <w:jc w:val="both"/>
              <w:rPr>
                <w:sz w:val="16"/>
                <w:szCs w:val="16"/>
              </w:rPr>
            </w:pPr>
          </w:p>
        </w:tc>
        <w:tc>
          <w:tcPr>
            <w:tcW w:w="1336" w:type="dxa"/>
          </w:tcPr>
          <w:p w:rsidR="002B3AC0" w:rsidRPr="00E40ADB" w:rsidRDefault="002B3AC0" w:rsidP="0035339A">
            <w:pPr>
              <w:keepNext/>
              <w:spacing w:after="120"/>
              <w:jc w:val="both"/>
              <w:rPr>
                <w:sz w:val="16"/>
                <w:szCs w:val="16"/>
              </w:rPr>
            </w:pPr>
          </w:p>
        </w:tc>
        <w:tc>
          <w:tcPr>
            <w:tcW w:w="1206" w:type="dxa"/>
          </w:tcPr>
          <w:p w:rsidR="002B3AC0" w:rsidRPr="00E40ADB" w:rsidRDefault="002B3AC0" w:rsidP="0035339A">
            <w:pPr>
              <w:keepNext/>
              <w:spacing w:after="120"/>
              <w:jc w:val="both"/>
              <w:rPr>
                <w:sz w:val="16"/>
                <w:szCs w:val="16"/>
              </w:rPr>
            </w:pPr>
          </w:p>
        </w:tc>
        <w:tc>
          <w:tcPr>
            <w:tcW w:w="1062" w:type="dxa"/>
          </w:tcPr>
          <w:p w:rsidR="002B3AC0" w:rsidRPr="00E40ADB" w:rsidRDefault="002B3AC0" w:rsidP="0035339A">
            <w:pPr>
              <w:keepNext/>
              <w:spacing w:after="120"/>
              <w:jc w:val="both"/>
              <w:rPr>
                <w:sz w:val="16"/>
                <w:szCs w:val="16"/>
              </w:rPr>
            </w:pPr>
          </w:p>
        </w:tc>
        <w:tc>
          <w:tcPr>
            <w:tcW w:w="1346" w:type="dxa"/>
          </w:tcPr>
          <w:p w:rsidR="002B3AC0" w:rsidRPr="00E40ADB" w:rsidRDefault="002B3AC0" w:rsidP="0035339A">
            <w:pPr>
              <w:keepNext/>
              <w:spacing w:after="120"/>
              <w:jc w:val="both"/>
              <w:rPr>
                <w:sz w:val="16"/>
                <w:szCs w:val="16"/>
              </w:rPr>
            </w:pPr>
          </w:p>
        </w:tc>
        <w:tc>
          <w:tcPr>
            <w:tcW w:w="1297" w:type="dxa"/>
          </w:tcPr>
          <w:p w:rsidR="002B3AC0" w:rsidRPr="00E40ADB" w:rsidRDefault="002B3AC0" w:rsidP="0035339A">
            <w:pPr>
              <w:keepNext/>
              <w:spacing w:after="120"/>
              <w:jc w:val="both"/>
              <w:rPr>
                <w:sz w:val="16"/>
                <w:szCs w:val="16"/>
              </w:rPr>
            </w:pPr>
          </w:p>
        </w:tc>
        <w:tc>
          <w:tcPr>
            <w:tcW w:w="1583" w:type="dxa"/>
          </w:tcPr>
          <w:p w:rsidR="002B3AC0" w:rsidRPr="00E40ADB" w:rsidRDefault="002B3AC0" w:rsidP="0035339A">
            <w:pPr>
              <w:keepNext/>
              <w:spacing w:after="120"/>
              <w:jc w:val="both"/>
              <w:rPr>
                <w:sz w:val="16"/>
                <w:szCs w:val="16"/>
              </w:rPr>
            </w:pPr>
          </w:p>
        </w:tc>
        <w:tc>
          <w:tcPr>
            <w:tcW w:w="1860" w:type="dxa"/>
          </w:tcPr>
          <w:p w:rsidR="002B3AC0" w:rsidRPr="00E40ADB" w:rsidRDefault="002B3AC0" w:rsidP="0035339A">
            <w:pPr>
              <w:keepNext/>
              <w:spacing w:after="120"/>
              <w:jc w:val="both"/>
              <w:rPr>
                <w:sz w:val="16"/>
                <w:szCs w:val="16"/>
              </w:rPr>
            </w:pPr>
          </w:p>
        </w:tc>
      </w:tr>
    </w:tbl>
    <w:p w:rsidR="00C07645" w:rsidRPr="00E40ADB" w:rsidRDefault="00C07645">
      <w:pPr>
        <w:spacing w:after="120"/>
        <w:ind w:left="360"/>
        <w:jc w:val="both"/>
      </w:pPr>
    </w:p>
    <w:p w:rsidR="000D2DE9" w:rsidRPr="00E40ADB" w:rsidRDefault="000D2DE9">
      <w:pPr>
        <w:numPr>
          <w:ilvl w:val="1"/>
          <w:numId w:val="16"/>
        </w:numPr>
        <w:spacing w:after="120"/>
        <w:ind w:left="360"/>
        <w:jc w:val="both"/>
      </w:pPr>
      <w:r w:rsidRPr="00E40ADB">
        <w:t xml:space="preserve">A jelenlegi helyzet műszaki leírása </w:t>
      </w:r>
    </w:p>
    <w:p w:rsidR="00A522FC" w:rsidRPr="00E40ADB" w:rsidRDefault="00A522FC" w:rsidP="00A522FC">
      <w:pPr>
        <w:spacing w:after="120"/>
        <w:ind w:left="360"/>
        <w:jc w:val="both"/>
        <w:rPr>
          <w:i/>
        </w:rPr>
      </w:pPr>
      <w:r w:rsidRPr="00E40ADB">
        <w:rPr>
          <w:i/>
        </w:rPr>
        <w:t xml:space="preserve">Amennyiben már meglévő/működő technológiához kapcsolódik a fejlesztés, </w:t>
      </w:r>
      <w:r w:rsidRPr="00E40ADB">
        <w:rPr>
          <w:b/>
          <w:i/>
        </w:rPr>
        <w:t>rendszer szinten</w:t>
      </w:r>
      <w:r w:rsidRPr="00E40ADB">
        <w:rPr>
          <w:i/>
        </w:rPr>
        <w:t xml:space="preserve"> mutassa be a jelenleg </w:t>
      </w:r>
      <w:r w:rsidRPr="00E40ADB">
        <w:rPr>
          <w:b/>
          <w:i/>
        </w:rPr>
        <w:t>alkalmazott technológiát</w:t>
      </w:r>
      <w:r w:rsidRPr="00E40ADB">
        <w:rPr>
          <w:i/>
        </w:rPr>
        <w:t xml:space="preserve"> (folyamatábrán műszaki leírással), a meglévő berendezések specifikációját, a berendezések típusát, életkorát, állapotát, hatásfokát, meglévő </w:t>
      </w:r>
      <w:proofErr w:type="spellStart"/>
      <w:r w:rsidRPr="00E40ADB">
        <w:rPr>
          <w:i/>
        </w:rPr>
        <w:t>hőleadók</w:t>
      </w:r>
      <w:proofErr w:type="spellEnd"/>
      <w:r w:rsidRPr="00E40ADB">
        <w:rPr>
          <w:i/>
        </w:rPr>
        <w:t xml:space="preserve"> specifikációját, felhasznált energiahordozó megadásával. Kérjük, folyamatábrán jelöljék a projekt határait! </w:t>
      </w:r>
    </w:p>
    <w:p w:rsidR="007624B1" w:rsidRPr="00E40ADB" w:rsidRDefault="007624B1">
      <w:pPr>
        <w:spacing w:after="120"/>
        <w:jc w:val="both"/>
        <w:rPr>
          <w:bCs/>
        </w:rPr>
      </w:pPr>
    </w:p>
    <w:p w:rsidR="000D2DE9" w:rsidRPr="00E40ADB" w:rsidRDefault="000D2DE9">
      <w:pPr>
        <w:numPr>
          <w:ilvl w:val="1"/>
          <w:numId w:val="16"/>
        </w:numPr>
        <w:spacing w:after="120"/>
        <w:ind w:left="360"/>
        <w:jc w:val="both"/>
      </w:pPr>
      <w:r w:rsidRPr="00E40ADB">
        <w:t xml:space="preserve">Jelenlegi energiaellátáshoz kapcsolódó termelés és működés energia </w:t>
      </w:r>
      <w:r w:rsidR="00DA17E5" w:rsidRPr="00E40ADB">
        <w:t>és/vagy anyag</w:t>
      </w:r>
      <w:r w:rsidRPr="00E40ADB">
        <w:t xml:space="preserve">mérlege </w:t>
      </w:r>
    </w:p>
    <w:p w:rsidR="00447181" w:rsidRPr="00E40ADB" w:rsidRDefault="00447181" w:rsidP="00447181">
      <w:pPr>
        <w:spacing w:after="120"/>
        <w:ind w:left="360"/>
        <w:jc w:val="both"/>
        <w:rPr>
          <w:i/>
          <w:u w:val="single"/>
        </w:rPr>
      </w:pPr>
      <w:r w:rsidRPr="00E40ADB">
        <w:rPr>
          <w:i/>
          <w:u w:val="single"/>
        </w:rPr>
        <w:t>Rendszerszintű bemutatás:</w:t>
      </w:r>
    </w:p>
    <w:p w:rsidR="007624B1" w:rsidRPr="00E40ADB" w:rsidRDefault="007624B1" w:rsidP="007624B1">
      <w:pPr>
        <w:spacing w:after="120"/>
        <w:ind w:left="360"/>
        <w:jc w:val="both"/>
        <w:rPr>
          <w:i/>
        </w:rPr>
      </w:pPr>
      <w:r w:rsidRPr="00E40ADB">
        <w:rPr>
          <w:i/>
        </w:rPr>
        <w:t xml:space="preserve">Amennyiben már meglévő/működő technológiához kapcsolódik a fejlesztés kérjük, mutassák be a jelenlegi </w:t>
      </w:r>
      <w:r w:rsidRPr="00E40ADB">
        <w:rPr>
          <w:b/>
          <w:i/>
        </w:rPr>
        <w:t xml:space="preserve">rendszerszintű </w:t>
      </w:r>
      <w:r w:rsidRPr="00E40ADB">
        <w:rPr>
          <w:i/>
        </w:rPr>
        <w:t>anyag és energia mérleget. Kérjük, folyamatábrán jelöljék a projekt határait!</w:t>
      </w:r>
    </w:p>
    <w:p w:rsidR="00447181" w:rsidRPr="00E40ADB" w:rsidRDefault="00447181" w:rsidP="00447181">
      <w:pPr>
        <w:spacing w:after="120"/>
        <w:ind w:left="360"/>
        <w:jc w:val="both"/>
        <w:rPr>
          <w:i/>
        </w:rPr>
      </w:pPr>
      <w:r w:rsidRPr="00E40ADB">
        <w:rPr>
          <w:i/>
        </w:rPr>
        <w:t xml:space="preserve">Új kapacitás/létesítmény létrehozásakor (illetve projektcég esetén) a megújuló energiával ellátni kívánt meglévő, vagy tervezett fogyasztókra vonatkozóan abban az esetben is kérjük </w:t>
      </w:r>
      <w:r w:rsidRPr="00E40ADB">
        <w:rPr>
          <w:i/>
        </w:rPr>
        <w:lastRenderedPageBreak/>
        <w:t xml:space="preserve">bemutatni a jelenlegi </w:t>
      </w:r>
      <w:r w:rsidRPr="00E40ADB">
        <w:rPr>
          <w:b/>
          <w:i/>
        </w:rPr>
        <w:t>rendszerszintű anyag és energia mérleget</w:t>
      </w:r>
      <w:r w:rsidRPr="00E40ADB">
        <w:rPr>
          <w:i/>
        </w:rPr>
        <w:t>, ha a projekt határon kívül esnek. Kérjük, folyamatábrán jelöljék a projekt határait!</w:t>
      </w:r>
    </w:p>
    <w:p w:rsidR="00447181" w:rsidRPr="00E40ADB" w:rsidRDefault="00447181">
      <w:pPr>
        <w:spacing w:after="120"/>
        <w:ind w:left="360"/>
        <w:jc w:val="both"/>
        <w:rPr>
          <w:i/>
          <w:u w:val="single"/>
        </w:rPr>
      </w:pPr>
      <w:r w:rsidRPr="00E40ADB">
        <w:rPr>
          <w:i/>
          <w:u w:val="single"/>
        </w:rPr>
        <w:t>Projektszintű bemutatás:</w:t>
      </w:r>
    </w:p>
    <w:p w:rsidR="000D2DE9" w:rsidRPr="00E40ADB" w:rsidRDefault="000D2DE9">
      <w:pPr>
        <w:spacing w:after="120"/>
        <w:ind w:left="360"/>
        <w:jc w:val="both"/>
        <w:rPr>
          <w:i/>
        </w:rPr>
      </w:pPr>
      <w:r w:rsidRPr="00E40ADB">
        <w:rPr>
          <w:i/>
        </w:rPr>
        <w:t xml:space="preserve">Kérjük, ismertetesse </w:t>
      </w:r>
      <w:r w:rsidR="006860DB" w:rsidRPr="00E40ADB">
        <w:rPr>
          <w:i/>
        </w:rPr>
        <w:t>a</w:t>
      </w:r>
      <w:r w:rsidR="00447181" w:rsidRPr="00E40ADB">
        <w:rPr>
          <w:i/>
        </w:rPr>
        <w:t xml:space="preserve"> </w:t>
      </w:r>
      <w:r w:rsidR="00447181" w:rsidRPr="00E40ADB">
        <w:rPr>
          <w:b/>
          <w:i/>
        </w:rPr>
        <w:t>projektre vonatkozó</w:t>
      </w:r>
      <w:r w:rsidR="006860DB" w:rsidRPr="00E40ADB">
        <w:rPr>
          <w:i/>
        </w:rPr>
        <w:t xml:space="preserve"> jelenlegi</w:t>
      </w:r>
      <w:r w:rsidRPr="00E40ADB">
        <w:rPr>
          <w:i/>
        </w:rPr>
        <w:t xml:space="preserve"> energiaellátáshoz kapcsolódó anyag és energia felhasználás számszerű időbeli eloszlását (pl. több éves, éves, időszakos, havi, átlagos napra vonatkoz</w:t>
      </w:r>
      <w:r w:rsidR="006B353D" w:rsidRPr="00E40ADB">
        <w:rPr>
          <w:i/>
        </w:rPr>
        <w:t>óan</w:t>
      </w:r>
      <w:r w:rsidRPr="00E40ADB">
        <w:rPr>
          <w:i/>
        </w:rPr>
        <w:t>), illetve a tényadatok átlagos körülményekre történő átszámítási módját</w:t>
      </w:r>
      <w:r w:rsidR="002E1340" w:rsidRPr="00E40ADB">
        <w:rPr>
          <w:i/>
        </w:rPr>
        <w:t>.</w:t>
      </w:r>
    </w:p>
    <w:p w:rsidR="000D2DE9" w:rsidRPr="00E40ADB" w:rsidRDefault="000D2DE9">
      <w:pPr>
        <w:spacing w:after="120"/>
        <w:ind w:left="360"/>
        <w:jc w:val="both"/>
        <w:rPr>
          <w:i/>
        </w:rPr>
      </w:pPr>
      <w:r w:rsidRPr="00E40ADB">
        <w:rPr>
          <w:i/>
        </w:rPr>
        <w:t>A fentiekben részletezett számítások összefoglaló eredményeit kérjük átvezetni a</w:t>
      </w:r>
      <w:r w:rsidR="00A75F3C" w:rsidRPr="00E40ADB">
        <w:rPr>
          <w:i/>
        </w:rPr>
        <w:t xml:space="preserve">z EGM </w:t>
      </w:r>
      <w:proofErr w:type="spellStart"/>
      <w:r w:rsidR="00A75F3C" w:rsidRPr="00E40ADB">
        <w:rPr>
          <w:i/>
        </w:rPr>
        <w:t>excel</w:t>
      </w:r>
      <w:proofErr w:type="spellEnd"/>
      <w:r w:rsidR="00A75F3C" w:rsidRPr="00E40ADB">
        <w:rPr>
          <w:i/>
        </w:rPr>
        <w:t xml:space="preserve"> fájl </w:t>
      </w:r>
      <w:r w:rsidR="002D3AC6" w:rsidRPr="00E40ADB">
        <w:rPr>
          <w:i/>
        </w:rPr>
        <w:t>05</w:t>
      </w:r>
      <w:r w:rsidR="007242E9" w:rsidRPr="00E40ADB">
        <w:rPr>
          <w:i/>
        </w:rPr>
        <w:t>_ENAD</w:t>
      </w:r>
      <w:r w:rsidRPr="00E40ADB">
        <w:rPr>
          <w:i/>
        </w:rPr>
        <w:t xml:space="preserve"> táblázatába</w:t>
      </w:r>
      <w:r w:rsidR="002D3AC6" w:rsidRPr="00E40ADB">
        <w:rPr>
          <w:i/>
        </w:rPr>
        <w:t>!</w:t>
      </w:r>
      <w:r w:rsidR="00DF3F6C" w:rsidRPr="00E40ADB">
        <w:rPr>
          <w:i/>
        </w:rPr>
        <w:t xml:space="preserve"> </w:t>
      </w:r>
      <w:r w:rsidR="008112A7" w:rsidRPr="00E40ADB">
        <w:rPr>
          <w:i/>
        </w:rPr>
        <w:t xml:space="preserve">A </w:t>
      </w:r>
      <w:r w:rsidRPr="00E40ADB">
        <w:rPr>
          <w:i/>
        </w:rPr>
        <w:t>számításokból egyértelműen derüljön ki, hogy melyik adatsor vonatkozik a tényadatokra, és melyik az átlagos körülményekre! Az energia költségeket</w:t>
      </w:r>
      <w:r w:rsidR="00AF75DE" w:rsidRPr="00E40ADB">
        <w:rPr>
          <w:i/>
        </w:rPr>
        <w:t xml:space="preserve"> nem itt, hanem</w:t>
      </w:r>
      <w:r w:rsidR="00CE79AC" w:rsidRPr="00E40ADB">
        <w:rPr>
          <w:i/>
        </w:rPr>
        <w:t xml:space="preserve"> a </w:t>
      </w:r>
      <w:r w:rsidR="002D3AC6" w:rsidRPr="00E40ADB">
        <w:rPr>
          <w:i/>
        </w:rPr>
        <w:t>4</w:t>
      </w:r>
      <w:r w:rsidR="00CE79AC" w:rsidRPr="00E40ADB">
        <w:rPr>
          <w:i/>
        </w:rPr>
        <w:t>.4</w:t>
      </w:r>
      <w:r w:rsidR="0071021D" w:rsidRPr="00E40ADB">
        <w:rPr>
          <w:i/>
        </w:rPr>
        <w:t>.</w:t>
      </w:r>
      <w:r w:rsidRPr="00E40ADB">
        <w:rPr>
          <w:i/>
        </w:rPr>
        <w:t xml:space="preserve"> pontban kérjük részletezni! </w:t>
      </w:r>
    </w:p>
    <w:p w:rsidR="000D2DE9" w:rsidRPr="00E40ADB" w:rsidRDefault="000D2DE9">
      <w:pPr>
        <w:spacing w:after="120"/>
        <w:jc w:val="both"/>
        <w:rPr>
          <w:i/>
        </w:rPr>
      </w:pPr>
    </w:p>
    <w:p w:rsidR="000D2DE9" w:rsidRPr="00E40ADB" w:rsidRDefault="000D2DE9">
      <w:pPr>
        <w:numPr>
          <w:ilvl w:val="1"/>
          <w:numId w:val="16"/>
        </w:numPr>
        <w:spacing w:after="120"/>
        <w:ind w:left="360"/>
        <w:jc w:val="both"/>
      </w:pPr>
      <w:r w:rsidRPr="00E40ADB">
        <w:t>Jelenlegi működési költsége</w:t>
      </w:r>
      <w:r w:rsidR="006675CC" w:rsidRPr="00E40ADB">
        <w:t>k és bevételek</w:t>
      </w:r>
      <w:r w:rsidRPr="00E40ADB">
        <w:t xml:space="preserve"> </w:t>
      </w:r>
    </w:p>
    <w:p w:rsidR="000D2DE9" w:rsidRPr="00E40ADB" w:rsidRDefault="000D2DE9">
      <w:pPr>
        <w:spacing w:after="120"/>
        <w:ind w:left="360"/>
        <w:jc w:val="both"/>
        <w:rPr>
          <w:i/>
        </w:rPr>
      </w:pPr>
      <w:r w:rsidRPr="00E40ADB">
        <w:rPr>
          <w:i/>
        </w:rPr>
        <w:t xml:space="preserve">Be kell röviden mutatni a projekt nélküli állapot energiaellátáshoz kapcsolódó </w:t>
      </w:r>
      <w:r w:rsidRPr="00E40ADB">
        <w:rPr>
          <w:b/>
          <w:i/>
        </w:rPr>
        <w:t>működési költségeit</w:t>
      </w:r>
      <w:r w:rsidR="00CB0BA5" w:rsidRPr="00E40ADB">
        <w:rPr>
          <w:b/>
          <w:i/>
        </w:rPr>
        <w:t xml:space="preserve"> és bevételeit</w:t>
      </w:r>
      <w:r w:rsidRPr="00E40ADB">
        <w:rPr>
          <w:b/>
          <w:i/>
        </w:rPr>
        <w:t xml:space="preserve">. </w:t>
      </w:r>
      <w:r w:rsidR="006A7F34" w:rsidRPr="00E40ADB">
        <w:rPr>
          <w:i/>
        </w:rPr>
        <w:t>Amennyiben nincs a jelenlegi helyzetben energiafogyasztás,</w:t>
      </w:r>
      <w:r w:rsidRPr="00E40ADB">
        <w:rPr>
          <w:i/>
        </w:rPr>
        <w:t xml:space="preserve"> a kiindulási állapotot kérjük </w:t>
      </w:r>
      <w:r w:rsidR="002D3AC6" w:rsidRPr="00E40ADB">
        <w:rPr>
          <w:i/>
        </w:rPr>
        <w:t>nullának</w:t>
      </w:r>
      <w:r w:rsidRPr="00E40ADB">
        <w:rPr>
          <w:i/>
        </w:rPr>
        <w:t xml:space="preserve"> venni!</w:t>
      </w:r>
    </w:p>
    <w:p w:rsidR="000D2DE9" w:rsidRPr="00E40ADB" w:rsidRDefault="000D2DE9">
      <w:pPr>
        <w:spacing w:after="120"/>
        <w:ind w:left="360"/>
        <w:jc w:val="both"/>
        <w:rPr>
          <w:i/>
        </w:rPr>
      </w:pPr>
      <w:proofErr w:type="gramStart"/>
      <w:r w:rsidRPr="00E40ADB">
        <w:rPr>
          <w:i/>
        </w:rPr>
        <w:t>a</w:t>
      </w:r>
      <w:proofErr w:type="gramEnd"/>
      <w:r w:rsidRPr="00E40ADB">
        <w:rPr>
          <w:i/>
        </w:rPr>
        <w:t>) Jelenlegi energia költségek</w:t>
      </w:r>
      <w:r w:rsidR="00CB0BA5" w:rsidRPr="00E40ADB">
        <w:rPr>
          <w:i/>
        </w:rPr>
        <w:t>és</w:t>
      </w:r>
      <w:r w:rsidR="006675CC" w:rsidRPr="00E40ADB">
        <w:t xml:space="preserve"> bevétele</w:t>
      </w:r>
      <w:r w:rsidR="00CB0BA5" w:rsidRPr="00E40ADB">
        <w:t>k</w:t>
      </w:r>
    </w:p>
    <w:p w:rsidR="000D2DE9" w:rsidRPr="00E40ADB" w:rsidRDefault="000D2DE9">
      <w:pPr>
        <w:spacing w:after="120"/>
        <w:ind w:left="360"/>
        <w:jc w:val="both"/>
        <w:rPr>
          <w:i/>
        </w:rPr>
      </w:pPr>
      <w:r w:rsidRPr="00E40ADB">
        <w:rPr>
          <w:i/>
        </w:rPr>
        <w:t>Kérjük bemutatn</w:t>
      </w:r>
      <w:r w:rsidR="004E0132" w:rsidRPr="00E40ADB">
        <w:rPr>
          <w:i/>
        </w:rPr>
        <w:t xml:space="preserve">i, alátámasztani a számítások során </w:t>
      </w:r>
      <w:r w:rsidRPr="00E40ADB">
        <w:rPr>
          <w:i/>
        </w:rPr>
        <w:t>alkalmazott tarifákat/ díjszabásokat /árszabásokat!</w:t>
      </w:r>
      <w:r w:rsidR="00E27B63" w:rsidRPr="00E40ADB">
        <w:rPr>
          <w:i/>
        </w:rPr>
        <w:t xml:space="preserve"> Ennek alátámasztására kérjük benyújtani a projektre vonatkozóan a</w:t>
      </w:r>
      <w:r w:rsidR="00D50CE6" w:rsidRPr="00E40ADB">
        <w:rPr>
          <w:i/>
        </w:rPr>
        <w:t xml:space="preserve"> pályázat benyújtását megelőző</w:t>
      </w:r>
      <w:r w:rsidR="00944D09" w:rsidRPr="00E40ADB">
        <w:rPr>
          <w:i/>
        </w:rPr>
        <w:t xml:space="preserve"> utolsó</w:t>
      </w:r>
      <w:r w:rsidR="00447181" w:rsidRPr="00E40ADB">
        <w:rPr>
          <w:i/>
        </w:rPr>
        <w:t xml:space="preserve"> rendelkezésre álló</w:t>
      </w:r>
      <w:r w:rsidR="00E27B63" w:rsidRPr="00E40ADB">
        <w:rPr>
          <w:i/>
        </w:rPr>
        <w:t xml:space="preserve"> energiaszámlát, </w:t>
      </w:r>
      <w:r w:rsidR="002A2D31" w:rsidRPr="00E40ADB">
        <w:rPr>
          <w:i/>
        </w:rPr>
        <w:t xml:space="preserve">valamint </w:t>
      </w:r>
      <w:r w:rsidR="00E27B63" w:rsidRPr="00E40ADB">
        <w:rPr>
          <w:i/>
        </w:rPr>
        <w:t xml:space="preserve">a szolgáltatótól bekért </w:t>
      </w:r>
      <w:r w:rsidR="00AF3F5D" w:rsidRPr="00E40ADB">
        <w:rPr>
          <w:i/>
        </w:rPr>
        <w:t>utolsó éves elszámolást és</w:t>
      </w:r>
      <w:r w:rsidR="00944D09" w:rsidRPr="00E40ADB">
        <w:rPr>
          <w:i/>
        </w:rPr>
        <w:t xml:space="preserve"> egyéb releváns dokumentumot</w:t>
      </w:r>
      <w:r w:rsidR="00E27B63" w:rsidRPr="00E40ADB">
        <w:rPr>
          <w:i/>
        </w:rPr>
        <w:t>!</w:t>
      </w:r>
      <w:r w:rsidRPr="00E40ADB">
        <w:rPr>
          <w:i/>
        </w:rPr>
        <w:t xml:space="preserve"> </w:t>
      </w:r>
      <w:r w:rsidR="00122882" w:rsidRPr="00E40ADB">
        <w:rPr>
          <w:i/>
        </w:rPr>
        <w:t xml:space="preserve">Amennyiben a kiindulási állapotban is történik </w:t>
      </w:r>
      <w:proofErr w:type="gramStart"/>
      <w:r w:rsidR="00122882" w:rsidRPr="00E40ADB">
        <w:rPr>
          <w:i/>
        </w:rPr>
        <w:t>energia értékesítés</w:t>
      </w:r>
      <w:proofErr w:type="gramEnd"/>
      <w:r w:rsidR="00122882" w:rsidRPr="00E40ADB">
        <w:rPr>
          <w:i/>
        </w:rPr>
        <w:t xml:space="preserve">, </w:t>
      </w:r>
      <w:r w:rsidR="00871919" w:rsidRPr="00E40ADB">
        <w:rPr>
          <w:i/>
        </w:rPr>
        <w:t>mutassa be, mely módon került meghatározásra az értékesítési ár!</w:t>
      </w:r>
      <w:r w:rsidRPr="00E40ADB">
        <w:rPr>
          <w:i/>
        </w:rPr>
        <w:t xml:space="preserve"> A fentiekben alátámasztott energia egységárakat kérjük az</w:t>
      </w:r>
      <w:r w:rsidR="00122882" w:rsidRPr="00E40ADB">
        <w:rPr>
          <w:i/>
        </w:rPr>
        <w:t xml:space="preserve"> EGM </w:t>
      </w:r>
      <w:proofErr w:type="spellStart"/>
      <w:r w:rsidR="00122882" w:rsidRPr="00E40ADB">
        <w:rPr>
          <w:i/>
        </w:rPr>
        <w:t>excel</w:t>
      </w:r>
      <w:proofErr w:type="spellEnd"/>
      <w:r w:rsidR="00122882" w:rsidRPr="00E40ADB">
        <w:rPr>
          <w:i/>
        </w:rPr>
        <w:t xml:space="preserve"> fájl </w:t>
      </w:r>
      <w:r w:rsidR="002D3AC6" w:rsidRPr="00E40ADB">
        <w:rPr>
          <w:i/>
        </w:rPr>
        <w:t>04</w:t>
      </w:r>
      <w:r w:rsidR="007242E9" w:rsidRPr="00E40ADB">
        <w:rPr>
          <w:i/>
        </w:rPr>
        <w:t xml:space="preserve">_ENÁR </w:t>
      </w:r>
      <w:r w:rsidRPr="00E40ADB">
        <w:rPr>
          <w:i/>
        </w:rPr>
        <w:t>munkalapjá</w:t>
      </w:r>
      <w:r w:rsidR="00B91D6A" w:rsidRPr="00E40ADB">
        <w:rPr>
          <w:i/>
        </w:rPr>
        <w:t>n feltüntetni</w:t>
      </w:r>
      <w:r w:rsidR="00D1152A" w:rsidRPr="00E40ADB">
        <w:rPr>
          <w:i/>
        </w:rPr>
        <w:t>!</w:t>
      </w:r>
    </w:p>
    <w:p w:rsidR="00174077" w:rsidRPr="00E40ADB" w:rsidRDefault="00174077">
      <w:pPr>
        <w:spacing w:after="120"/>
        <w:ind w:left="360"/>
        <w:jc w:val="both"/>
        <w:rPr>
          <w:i/>
        </w:rPr>
      </w:pPr>
    </w:p>
    <w:p w:rsidR="008713D2" w:rsidRPr="00E40ADB" w:rsidRDefault="008713D2" w:rsidP="008713D2">
      <w:pPr>
        <w:spacing w:after="120"/>
        <w:ind w:left="360"/>
        <w:jc w:val="both"/>
        <w:rPr>
          <w:i/>
        </w:rPr>
      </w:pPr>
      <w:proofErr w:type="gramStart"/>
      <w:r w:rsidRPr="00E40ADB">
        <w:rPr>
          <w:i/>
        </w:rPr>
        <w:t>a</w:t>
      </w:r>
      <w:proofErr w:type="gramEnd"/>
      <w:r w:rsidRPr="00E40ADB">
        <w:rPr>
          <w:i/>
        </w:rPr>
        <w:t>/1 Vásárolt energiahordozók költsége</w:t>
      </w:r>
    </w:p>
    <w:p w:rsidR="008713D2" w:rsidRPr="00E40ADB" w:rsidRDefault="008713D2" w:rsidP="008713D2">
      <w:pPr>
        <w:spacing w:line="264" w:lineRule="auto"/>
        <w:ind w:left="360"/>
      </w:pPr>
      <w:proofErr w:type="gramStart"/>
      <w:r w:rsidRPr="00E40ADB">
        <w:rPr>
          <w:i/>
        </w:rPr>
        <w:t>a</w:t>
      </w:r>
      <w:proofErr w:type="gramEnd"/>
      <w:r w:rsidRPr="00E40ADB">
        <w:rPr>
          <w:i/>
        </w:rPr>
        <w:t xml:space="preserve">/2 </w:t>
      </w:r>
      <w:r w:rsidRPr="00E40ADB">
        <w:t>Energia- és/vagy energiahordozó (pl. hő) értékesítés jelenlegi árbevételei</w:t>
      </w:r>
    </w:p>
    <w:p w:rsidR="00B91D6A" w:rsidRPr="00E40ADB" w:rsidRDefault="00B91D6A" w:rsidP="00B91D6A">
      <w:pPr>
        <w:spacing w:after="240" w:line="264" w:lineRule="auto"/>
        <w:ind w:left="360"/>
      </w:pPr>
      <w:r w:rsidRPr="00E40ADB">
        <w:rPr>
          <w:i/>
        </w:rPr>
        <w:t>K</w:t>
      </w:r>
      <w:r w:rsidR="00A522FC" w:rsidRPr="00E40ADB">
        <w:rPr>
          <w:i/>
        </w:rPr>
        <w:t>érjük benyújtani</w:t>
      </w:r>
      <w:r w:rsidRPr="00E40ADB">
        <w:rPr>
          <w:i/>
        </w:rPr>
        <w:t xml:space="preserve"> az értékesítést alátámasztó szerződést.</w:t>
      </w:r>
    </w:p>
    <w:p w:rsidR="000D2DE9" w:rsidRPr="00E40ADB" w:rsidRDefault="000D2DE9" w:rsidP="00B91D6A">
      <w:pPr>
        <w:spacing w:after="240"/>
        <w:ind w:left="360"/>
        <w:jc w:val="both"/>
      </w:pPr>
      <w:r w:rsidRPr="00E40ADB">
        <w:t xml:space="preserve">b) Jelenlegi munkabér és közterhek </w:t>
      </w:r>
    </w:p>
    <w:p w:rsidR="000D2DE9" w:rsidRPr="00E40ADB" w:rsidRDefault="000D2DE9">
      <w:pPr>
        <w:spacing w:after="120"/>
        <w:ind w:left="360"/>
        <w:jc w:val="both"/>
        <w:rPr>
          <w:i/>
        </w:rPr>
      </w:pPr>
      <w:r w:rsidRPr="00E40ADB">
        <w:rPr>
          <w:i/>
        </w:rPr>
        <w:t>Szövegesen és számszerűen kérjük bemutatni</w:t>
      </w:r>
      <w:r w:rsidR="009B140C" w:rsidRPr="00E40ADB">
        <w:rPr>
          <w:i/>
        </w:rPr>
        <w:t>, alátámasztani</w:t>
      </w:r>
      <w:r w:rsidRPr="00E40ADB">
        <w:rPr>
          <w:i/>
        </w:rPr>
        <w:t xml:space="preserve"> a jelenlegi állapotra vonatkozóan</w:t>
      </w:r>
      <w:r w:rsidR="008B7883" w:rsidRPr="00E40ADB">
        <w:rPr>
          <w:i/>
        </w:rPr>
        <w:t xml:space="preserve"> (pl. </w:t>
      </w:r>
      <w:r w:rsidR="008D5CE3" w:rsidRPr="00E40ADB">
        <w:rPr>
          <w:i/>
        </w:rPr>
        <w:t>létszám, órabér stb.)</w:t>
      </w:r>
      <w:r w:rsidRPr="00E40ADB">
        <w:rPr>
          <w:i/>
        </w:rPr>
        <w:t xml:space="preserve"> </w:t>
      </w:r>
    </w:p>
    <w:p w:rsidR="000D2DE9" w:rsidRPr="00E40ADB" w:rsidRDefault="000D2DE9">
      <w:pPr>
        <w:spacing w:after="120"/>
        <w:ind w:left="360"/>
        <w:jc w:val="both"/>
        <w:rPr>
          <w:i/>
        </w:rPr>
      </w:pPr>
      <w:r w:rsidRPr="00E40ADB">
        <w:t xml:space="preserve">c) Jelenlegi </w:t>
      </w:r>
      <w:r w:rsidR="00944D09" w:rsidRPr="00E40ADB">
        <w:t xml:space="preserve">számlákkal igazolható </w:t>
      </w:r>
      <w:r w:rsidRPr="00E40ADB">
        <w:t xml:space="preserve">karbantartási költségek </w:t>
      </w:r>
      <w:r w:rsidRPr="00E40ADB">
        <w:rPr>
          <w:i/>
        </w:rPr>
        <w:t>(Pótlás, felújítás nélkül)</w:t>
      </w:r>
    </w:p>
    <w:p w:rsidR="000D2DE9" w:rsidRPr="00E40ADB" w:rsidRDefault="000D2DE9">
      <w:pPr>
        <w:spacing w:after="120"/>
        <w:ind w:left="360"/>
        <w:jc w:val="both"/>
        <w:rPr>
          <w:i/>
        </w:rPr>
      </w:pPr>
      <w:r w:rsidRPr="00E40ADB">
        <w:rPr>
          <w:i/>
        </w:rPr>
        <w:t>Szövegesen és számszerűen kérjük bemutat</w:t>
      </w:r>
      <w:r w:rsidR="008D5CE3" w:rsidRPr="00E40ADB">
        <w:rPr>
          <w:i/>
        </w:rPr>
        <w:t>ni</w:t>
      </w:r>
      <w:r w:rsidR="009B140C" w:rsidRPr="00E40ADB">
        <w:rPr>
          <w:i/>
        </w:rPr>
        <w:t>, alátámasztani</w:t>
      </w:r>
      <w:r w:rsidR="008D5CE3" w:rsidRPr="00E40ADB">
        <w:rPr>
          <w:i/>
        </w:rPr>
        <w:t xml:space="preserve"> a karbantartási költségek meghatározásának módját</w:t>
      </w:r>
      <w:r w:rsidR="00944D09" w:rsidRPr="00E40ADB">
        <w:rPr>
          <w:i/>
        </w:rPr>
        <w:t xml:space="preserve"> </w:t>
      </w:r>
    </w:p>
    <w:p w:rsidR="000D2DE9" w:rsidRPr="00E40ADB" w:rsidRDefault="000D2DE9">
      <w:pPr>
        <w:spacing w:after="120"/>
        <w:ind w:left="360"/>
        <w:jc w:val="both"/>
        <w:rPr>
          <w:i/>
        </w:rPr>
      </w:pPr>
      <w:r w:rsidRPr="00E40ADB">
        <w:t xml:space="preserve">d) Egyéb költségek </w:t>
      </w:r>
      <w:r w:rsidRPr="00E40ADB">
        <w:rPr>
          <w:i/>
        </w:rPr>
        <w:t>(pl. segédanyagok, vegyszerek, hamukezelés</w:t>
      </w:r>
      <w:r w:rsidR="000077EC" w:rsidRPr="00E40ADB">
        <w:rPr>
          <w:i/>
        </w:rPr>
        <w:t xml:space="preserve"> stb.</w:t>
      </w:r>
      <w:r w:rsidRPr="00E40ADB">
        <w:rPr>
          <w:i/>
        </w:rPr>
        <w:t>)</w:t>
      </w:r>
    </w:p>
    <w:p w:rsidR="000D2DE9" w:rsidRPr="00E40ADB" w:rsidRDefault="000D2DE9">
      <w:pPr>
        <w:spacing w:after="120"/>
        <w:ind w:left="360"/>
        <w:jc w:val="both"/>
        <w:rPr>
          <w:i/>
        </w:rPr>
      </w:pPr>
      <w:r w:rsidRPr="00E40ADB">
        <w:rPr>
          <w:i/>
        </w:rPr>
        <w:t>Szövegesen és számszerűen kérjük bemutatni</w:t>
      </w:r>
      <w:r w:rsidR="009B140C" w:rsidRPr="00E40ADB">
        <w:rPr>
          <w:i/>
        </w:rPr>
        <w:t>, alátámasztani</w:t>
      </w:r>
      <w:r w:rsidRPr="00E40ADB">
        <w:rPr>
          <w:i/>
        </w:rPr>
        <w:t>!</w:t>
      </w:r>
    </w:p>
    <w:p w:rsidR="000D2DE9" w:rsidRPr="00E40ADB" w:rsidRDefault="000D2DE9">
      <w:pPr>
        <w:spacing w:after="120"/>
        <w:ind w:left="360"/>
        <w:jc w:val="both"/>
        <w:rPr>
          <w:i/>
        </w:rPr>
      </w:pPr>
      <w:r w:rsidRPr="00E40ADB">
        <w:rPr>
          <w:i/>
        </w:rPr>
        <w:t xml:space="preserve">g) Árbevétel nem </w:t>
      </w:r>
      <w:proofErr w:type="gramStart"/>
      <w:r w:rsidRPr="00E40ADB">
        <w:rPr>
          <w:i/>
        </w:rPr>
        <w:t>energia értékesítésből</w:t>
      </w:r>
      <w:proofErr w:type="gramEnd"/>
      <w:r w:rsidRPr="00E40ADB">
        <w:rPr>
          <w:i/>
        </w:rPr>
        <w:t xml:space="preserve"> (pl.</w:t>
      </w:r>
      <w:r w:rsidR="009235A9" w:rsidRPr="00E40ADB">
        <w:rPr>
          <w:i/>
        </w:rPr>
        <w:t xml:space="preserve"> </w:t>
      </w:r>
      <w:r w:rsidRPr="00E40ADB">
        <w:rPr>
          <w:i/>
        </w:rPr>
        <w:t>melléktermék, hamu)</w:t>
      </w:r>
    </w:p>
    <w:p w:rsidR="000D2DE9" w:rsidRPr="00E40ADB" w:rsidRDefault="000D2DE9">
      <w:pPr>
        <w:spacing w:after="120"/>
        <w:ind w:left="360"/>
        <w:jc w:val="both"/>
        <w:rPr>
          <w:i/>
        </w:rPr>
      </w:pPr>
      <w:r w:rsidRPr="00E40ADB">
        <w:rPr>
          <w:i/>
        </w:rPr>
        <w:t>Szövegesen és számszerűen kérjük bemutatni</w:t>
      </w:r>
      <w:r w:rsidR="009B140C" w:rsidRPr="00E40ADB">
        <w:rPr>
          <w:i/>
        </w:rPr>
        <w:t>, alátámasztani</w:t>
      </w:r>
      <w:r w:rsidRPr="00E40ADB">
        <w:rPr>
          <w:i/>
        </w:rPr>
        <w:t>!</w:t>
      </w:r>
    </w:p>
    <w:p w:rsidR="00F608B2" w:rsidRPr="00E40ADB" w:rsidRDefault="00F608B2">
      <w:pPr>
        <w:spacing w:after="120"/>
        <w:ind w:left="360"/>
        <w:jc w:val="both"/>
        <w:rPr>
          <w:i/>
        </w:rPr>
      </w:pPr>
      <w:r w:rsidRPr="00E40ADB">
        <w:rPr>
          <w:i/>
        </w:rPr>
        <w:t xml:space="preserve">A fenti sorszámozás az EGM </w:t>
      </w:r>
      <w:proofErr w:type="spellStart"/>
      <w:r w:rsidRPr="00E40ADB">
        <w:rPr>
          <w:i/>
        </w:rPr>
        <w:t>excel</w:t>
      </w:r>
      <w:proofErr w:type="spellEnd"/>
      <w:r w:rsidRPr="00E40ADB">
        <w:rPr>
          <w:i/>
        </w:rPr>
        <w:t xml:space="preserve"> fájl 06_ENKÖLT munkalapjának számozását követi.</w:t>
      </w:r>
    </w:p>
    <w:p w:rsidR="000D2DE9" w:rsidRPr="00E40ADB" w:rsidRDefault="000D2DE9">
      <w:pPr>
        <w:spacing w:after="120"/>
        <w:ind w:left="360"/>
        <w:jc w:val="both"/>
        <w:rPr>
          <w:i/>
        </w:rPr>
      </w:pPr>
      <w:r w:rsidRPr="00E40ADB">
        <w:rPr>
          <w:i/>
        </w:rPr>
        <w:t>A fentiekben részletezett számítások összefoglaló eredményeit</w:t>
      </w:r>
      <w:r w:rsidR="00EC2AB7" w:rsidRPr="00E40ADB">
        <w:rPr>
          <w:i/>
        </w:rPr>
        <w:t xml:space="preserve"> (</w:t>
      </w:r>
      <w:proofErr w:type="spellStart"/>
      <w:r w:rsidR="00EC2AB7" w:rsidRPr="00E40ADB">
        <w:rPr>
          <w:i/>
        </w:rPr>
        <w:t>b-g</w:t>
      </w:r>
      <w:proofErr w:type="spellEnd"/>
      <w:r w:rsidR="00EC2AB7" w:rsidRPr="00E40ADB">
        <w:rPr>
          <w:i/>
        </w:rPr>
        <w:t xml:space="preserve"> pontok)</w:t>
      </w:r>
      <w:r w:rsidRPr="00E40ADB">
        <w:rPr>
          <w:i/>
        </w:rPr>
        <w:t xml:space="preserve"> kérjük átvezetni az</w:t>
      </w:r>
      <w:r w:rsidR="00DD6544" w:rsidRPr="00E40ADB">
        <w:rPr>
          <w:i/>
        </w:rPr>
        <w:t xml:space="preserve"> EGM </w:t>
      </w:r>
      <w:proofErr w:type="spellStart"/>
      <w:r w:rsidR="00DD6544" w:rsidRPr="00E40ADB">
        <w:rPr>
          <w:i/>
        </w:rPr>
        <w:t>excel</w:t>
      </w:r>
      <w:proofErr w:type="spellEnd"/>
      <w:r w:rsidR="00DD6544" w:rsidRPr="00E40ADB">
        <w:rPr>
          <w:i/>
        </w:rPr>
        <w:t xml:space="preserve"> fájl </w:t>
      </w:r>
      <w:r w:rsidR="002D3AC6" w:rsidRPr="00E40ADB">
        <w:rPr>
          <w:i/>
        </w:rPr>
        <w:t>06</w:t>
      </w:r>
      <w:r w:rsidR="007242E9" w:rsidRPr="00E40ADB">
        <w:rPr>
          <w:i/>
        </w:rPr>
        <w:t xml:space="preserve">_ENKÖLT </w:t>
      </w:r>
      <w:r w:rsidR="008C783D" w:rsidRPr="00E40ADB">
        <w:rPr>
          <w:i/>
        </w:rPr>
        <w:t>(</w:t>
      </w:r>
      <w:r w:rsidR="00480790" w:rsidRPr="00E40ADB">
        <w:rPr>
          <w:i/>
        </w:rPr>
        <w:t>„</w:t>
      </w:r>
      <w:r w:rsidR="008C783D" w:rsidRPr="00E40ADB">
        <w:rPr>
          <w:i/>
        </w:rPr>
        <w:t>Korszerűsítés előtt/nélkül</w:t>
      </w:r>
      <w:r w:rsidR="00480790" w:rsidRPr="00E40ADB">
        <w:rPr>
          <w:i/>
        </w:rPr>
        <w:t>” oszlop</w:t>
      </w:r>
      <w:r w:rsidR="008C783D" w:rsidRPr="00E40ADB">
        <w:rPr>
          <w:i/>
        </w:rPr>
        <w:t>)</w:t>
      </w:r>
      <w:r w:rsidR="00480790" w:rsidRPr="00E40ADB">
        <w:rPr>
          <w:i/>
        </w:rPr>
        <w:t>!</w:t>
      </w:r>
    </w:p>
    <w:p w:rsidR="000D2DE9" w:rsidRPr="00E40ADB" w:rsidRDefault="000D2DE9">
      <w:pPr>
        <w:tabs>
          <w:tab w:val="left" w:pos="540"/>
        </w:tabs>
        <w:spacing w:after="120"/>
        <w:ind w:left="360"/>
        <w:jc w:val="both"/>
      </w:pPr>
    </w:p>
    <w:p w:rsidR="000D2DE9" w:rsidRPr="00E40ADB" w:rsidRDefault="000D2DE9" w:rsidP="00FF5EA8">
      <w:pPr>
        <w:keepNext/>
        <w:keepLines/>
        <w:numPr>
          <w:ilvl w:val="0"/>
          <w:numId w:val="16"/>
        </w:numPr>
        <w:spacing w:after="120"/>
        <w:ind w:left="357"/>
        <w:rPr>
          <w:b/>
        </w:rPr>
      </w:pPr>
      <w:r w:rsidRPr="00E40ADB">
        <w:rPr>
          <w:b/>
        </w:rPr>
        <w:lastRenderedPageBreak/>
        <w:t xml:space="preserve">Az energiaigény jellege, mértéke </w:t>
      </w:r>
    </w:p>
    <w:p w:rsidR="000D2DE9" w:rsidRPr="00E40ADB" w:rsidRDefault="000D2DE9">
      <w:pPr>
        <w:tabs>
          <w:tab w:val="left" w:pos="720"/>
        </w:tabs>
        <w:spacing w:after="120"/>
        <w:ind w:left="360"/>
        <w:jc w:val="both"/>
        <w:rPr>
          <w:i/>
        </w:rPr>
      </w:pPr>
      <w:r w:rsidRPr="00E40ADB">
        <w:rPr>
          <w:i/>
        </w:rPr>
        <w:t>A projektet megalapozó vizsgálatok és azok eredményeinek ismertetése (pl. Összefoglaló jelleggel az energetikai helyezet felmérése, igényekre vonatkozó becslés, piackutatás, energia audit</w:t>
      </w:r>
      <w:r w:rsidR="00E3734C" w:rsidRPr="00E40ADB">
        <w:rPr>
          <w:i/>
        </w:rPr>
        <w:t xml:space="preserve"> stb.</w:t>
      </w:r>
      <w:r w:rsidRPr="00E40ADB">
        <w:rPr>
          <w:i/>
        </w:rPr>
        <w:t>, ha volt ilyen)!</w:t>
      </w:r>
    </w:p>
    <w:p w:rsidR="000D2DE9" w:rsidRPr="00E40ADB" w:rsidRDefault="000D2DE9">
      <w:pPr>
        <w:spacing w:after="120"/>
        <w:ind w:left="360"/>
        <w:jc w:val="both"/>
        <w:rPr>
          <w:i/>
        </w:rPr>
      </w:pPr>
      <w:r w:rsidRPr="00E40ADB">
        <w:rPr>
          <w:i/>
        </w:rPr>
        <w:t xml:space="preserve">Milyen igények kielégítését szolgálja a fejlesztés? </w:t>
      </w:r>
    </w:p>
    <w:p w:rsidR="000D2DE9" w:rsidRPr="00E40ADB" w:rsidRDefault="000D2DE9">
      <w:pPr>
        <w:spacing w:after="120"/>
        <w:ind w:left="360"/>
        <w:jc w:val="both"/>
        <w:rPr>
          <w:i/>
        </w:rPr>
      </w:pPr>
      <w:r w:rsidRPr="00E40ADB">
        <w:rPr>
          <w:i/>
        </w:rPr>
        <w:t>Meglévő vagy bővülő hőigény kielégítésére vonatkozik a fejlesztés?</w:t>
      </w:r>
    </w:p>
    <w:p w:rsidR="000D2DE9" w:rsidRPr="00E40ADB" w:rsidRDefault="000D2DE9">
      <w:pPr>
        <w:spacing w:after="120"/>
        <w:ind w:left="360"/>
        <w:jc w:val="both"/>
        <w:rPr>
          <w:i/>
        </w:rPr>
      </w:pPr>
      <w:r w:rsidRPr="00E40ADB">
        <w:rPr>
          <w:i/>
        </w:rPr>
        <w:t xml:space="preserve">Milyen az igény jellege /pl. ipari, fűtési, </w:t>
      </w:r>
      <w:proofErr w:type="spellStart"/>
      <w:r w:rsidRPr="00E40ADB">
        <w:rPr>
          <w:i/>
        </w:rPr>
        <w:t>stb</w:t>
      </w:r>
      <w:proofErr w:type="spellEnd"/>
      <w:r w:rsidRPr="00E40ADB">
        <w:rPr>
          <w:i/>
        </w:rPr>
        <w:t xml:space="preserve">/? </w:t>
      </w:r>
    </w:p>
    <w:p w:rsidR="000D2DE9" w:rsidRPr="00E40ADB" w:rsidRDefault="000D2DE9">
      <w:pPr>
        <w:spacing w:after="120"/>
        <w:ind w:left="360"/>
        <w:jc w:val="both"/>
        <w:rPr>
          <w:i/>
        </w:rPr>
      </w:pPr>
      <w:r w:rsidRPr="00E40ADB">
        <w:rPr>
          <w:i/>
        </w:rPr>
        <w:t xml:space="preserve">Milyen az igény időbeli eloszlása /pl. szezonálisan ingadozó, kiegyenlített/? </w:t>
      </w:r>
      <w:r w:rsidRPr="00E40ADB">
        <w:rPr>
          <w:i/>
        </w:rPr>
        <w:br/>
        <w:t xml:space="preserve">Kérjük, mutassák be táblázatos vagy grafikonos formában </w:t>
      </w:r>
      <w:r w:rsidR="004461DA" w:rsidRPr="00E40ADB">
        <w:rPr>
          <w:i/>
        </w:rPr>
        <w:t>az energiaigény</w:t>
      </w:r>
      <w:r w:rsidRPr="00E40ADB">
        <w:rPr>
          <w:i/>
        </w:rPr>
        <w:t xml:space="preserve"> időbeli eloszlását a tervezett fejlesztésnek megfelelő részletességgel (pl. több éves, éves, időszakos, havi, átlagos napra vonatkozó bontásban)!</w:t>
      </w:r>
    </w:p>
    <w:p w:rsidR="000D2DE9" w:rsidRPr="00E40ADB" w:rsidRDefault="000D2DE9">
      <w:pPr>
        <w:tabs>
          <w:tab w:val="left" w:pos="720"/>
        </w:tabs>
        <w:spacing w:after="120"/>
        <w:ind w:left="360"/>
        <w:jc w:val="both"/>
        <w:rPr>
          <w:i/>
        </w:rPr>
      </w:pPr>
      <w:r w:rsidRPr="00E40ADB">
        <w:rPr>
          <w:i/>
        </w:rPr>
        <w:t>Új kapacitás/létesítmény létrehozásakor a megújuló energiával ellátni kívánt fogyasztókra vonatkozóan– összhangban a pályázathoz benyújtot</w:t>
      </w:r>
      <w:r w:rsidR="00536C00" w:rsidRPr="00E40ADB">
        <w:rPr>
          <w:i/>
        </w:rPr>
        <w:t>t</w:t>
      </w:r>
      <w:r w:rsidRPr="00E40ADB">
        <w:rPr>
          <w:i/>
        </w:rPr>
        <w:t xml:space="preserve"> előszerződésekkel</w:t>
      </w:r>
      <w:r w:rsidR="000F67A6" w:rsidRPr="00E40ADB">
        <w:rPr>
          <w:i/>
        </w:rPr>
        <w:t>/ szerződésekkel</w:t>
      </w:r>
      <w:r w:rsidRPr="00E40ADB">
        <w:rPr>
          <w:i/>
        </w:rPr>
        <w:t>/</w:t>
      </w:r>
      <w:r w:rsidR="000F67A6" w:rsidRPr="00E40ADB">
        <w:rPr>
          <w:i/>
        </w:rPr>
        <w:t xml:space="preserve"> </w:t>
      </w:r>
      <w:r w:rsidRPr="00E40ADB">
        <w:rPr>
          <w:i/>
        </w:rPr>
        <w:t>átvételi nyilatkozatokkal</w:t>
      </w:r>
      <w:r w:rsidR="00482D87" w:rsidRPr="00E40ADB">
        <w:rPr>
          <w:i/>
        </w:rPr>
        <w:t xml:space="preserve"> (</w:t>
      </w:r>
      <w:r w:rsidR="00777F1F" w:rsidRPr="00E40ADB">
        <w:rPr>
          <w:i/>
        </w:rPr>
        <w:t>8</w:t>
      </w:r>
      <w:r w:rsidR="00482D87" w:rsidRPr="00E40ADB">
        <w:rPr>
          <w:i/>
        </w:rPr>
        <w:t>. sz. kiegészítő dokumentum)</w:t>
      </w:r>
      <w:r w:rsidRPr="00E40ADB">
        <w:rPr>
          <w:i/>
        </w:rPr>
        <w:t xml:space="preserve"> - abban az esetben is kérjük bemutatni az energia igény jellegét és mértékét, ha a fogyasztók a projekt határon kívül esnek. </w:t>
      </w:r>
    </w:p>
    <w:p w:rsidR="000D2DE9" w:rsidRPr="00E40ADB" w:rsidRDefault="000D2DE9">
      <w:pPr>
        <w:ind w:left="360"/>
        <w:jc w:val="both"/>
        <w:rPr>
          <w:i/>
        </w:rPr>
      </w:pPr>
      <w:r w:rsidRPr="00E40ADB">
        <w:rPr>
          <w:i/>
        </w:rPr>
        <w:t xml:space="preserve">A fejlesztés tárgyát képező </w:t>
      </w:r>
      <w:proofErr w:type="gramStart"/>
      <w:r w:rsidRPr="00E40ADB">
        <w:rPr>
          <w:i/>
        </w:rPr>
        <w:t>épület(</w:t>
      </w:r>
      <w:proofErr w:type="spellStart"/>
      <w:proofErr w:type="gramEnd"/>
      <w:r w:rsidRPr="00E40ADB">
        <w:rPr>
          <w:i/>
        </w:rPr>
        <w:t>ek</w:t>
      </w:r>
      <w:proofErr w:type="spellEnd"/>
      <w:r w:rsidRPr="00E40ADB">
        <w:rPr>
          <w:i/>
        </w:rPr>
        <w:t xml:space="preserve">)re a 7/2006 TNM rendeletben előírt módszertan szerint elvégzett fajlagos </w:t>
      </w:r>
      <w:proofErr w:type="spellStart"/>
      <w:r w:rsidR="004461DA" w:rsidRPr="00E40ADB">
        <w:rPr>
          <w:i/>
        </w:rPr>
        <w:t>hőveszeteség</w:t>
      </w:r>
      <w:proofErr w:type="spellEnd"/>
      <w:r w:rsidR="004461DA">
        <w:rPr>
          <w:i/>
        </w:rPr>
        <w:t xml:space="preserve"> </w:t>
      </w:r>
      <w:r w:rsidR="004461DA" w:rsidRPr="00E40ADB">
        <w:rPr>
          <w:i/>
        </w:rPr>
        <w:t>tényezőre</w:t>
      </w:r>
      <w:r w:rsidRPr="00E40ADB">
        <w:rPr>
          <w:i/>
        </w:rPr>
        <w:t xml:space="preserve"> vonatkozó számítást kérjük bemutatni</w:t>
      </w:r>
      <w:r w:rsidR="00243F8F" w:rsidRPr="00E40ADB">
        <w:rPr>
          <w:i/>
        </w:rPr>
        <w:t xml:space="preserve"> </w:t>
      </w:r>
      <w:r w:rsidR="00243F8F" w:rsidRPr="00E40ADB">
        <w:rPr>
          <w:iCs/>
        </w:rPr>
        <w:t>fűtési hőigény célú felhasználás esetén</w:t>
      </w:r>
      <w:r w:rsidRPr="00E40ADB">
        <w:rPr>
          <w:i/>
        </w:rPr>
        <w:t>!</w:t>
      </w:r>
      <w:r w:rsidR="0038231F" w:rsidRPr="00E40ADB">
        <w:rPr>
          <w:i/>
        </w:rPr>
        <w:t xml:space="preserve"> Kivételt képeznek ez alól a megújuló energiaforrásokat hasznosító közösségi távfűtő rendszerrel ellátott épületek, mint például geotermikus kaszkád rendszer vagy biomassza fűtőművel ellátott épületek. </w:t>
      </w:r>
      <w:r w:rsidRPr="00E40ADB">
        <w:rPr>
          <w:i/>
        </w:rPr>
        <w:t xml:space="preserve">A részletes számítást a </w:t>
      </w:r>
      <w:r w:rsidR="00482D87" w:rsidRPr="00E40ADB">
        <w:rPr>
          <w:i/>
        </w:rPr>
        <w:t>2</w:t>
      </w:r>
      <w:r w:rsidRPr="00E40ADB">
        <w:rPr>
          <w:i/>
        </w:rPr>
        <w:t xml:space="preserve">. </w:t>
      </w:r>
      <w:proofErr w:type="spellStart"/>
      <w:r w:rsidRPr="00E40ADB">
        <w:rPr>
          <w:i/>
        </w:rPr>
        <w:t>sz</w:t>
      </w:r>
      <w:proofErr w:type="spellEnd"/>
      <w:r w:rsidRPr="00E40ADB">
        <w:rPr>
          <w:i/>
        </w:rPr>
        <w:t xml:space="preserve"> </w:t>
      </w:r>
      <w:r w:rsidR="00482D87" w:rsidRPr="00E40ADB">
        <w:rPr>
          <w:i/>
        </w:rPr>
        <w:t xml:space="preserve">kiegészítő dokumentumként </w:t>
      </w:r>
      <w:r w:rsidRPr="00E40ADB">
        <w:rPr>
          <w:i/>
        </w:rPr>
        <w:t xml:space="preserve">kérjük csatolni! </w:t>
      </w:r>
      <w:r w:rsidR="0038231F" w:rsidRPr="00E40ADB">
        <w:rPr>
          <w:i/>
        </w:rPr>
        <w:t xml:space="preserve"> </w:t>
      </w:r>
      <w:r w:rsidRPr="00E40ADB">
        <w:rPr>
          <w:i/>
        </w:rPr>
        <w:t xml:space="preserve">Ebben a pontban kérjük az éves hőigény és a </w:t>
      </w:r>
      <w:proofErr w:type="spellStart"/>
      <w:r w:rsidRPr="00E40ADB">
        <w:rPr>
          <w:i/>
        </w:rPr>
        <w:t>hőteljesítmény</w:t>
      </w:r>
      <w:proofErr w:type="spellEnd"/>
      <w:r w:rsidRPr="00E40ADB">
        <w:rPr>
          <w:i/>
        </w:rPr>
        <w:t xml:space="preserve"> igény meghatározását számítással alátámasztani!</w:t>
      </w:r>
    </w:p>
    <w:p w:rsidR="00731BAE" w:rsidRPr="00E40ADB" w:rsidRDefault="0038231F" w:rsidP="00731BAE">
      <w:pPr>
        <w:spacing w:after="120"/>
        <w:ind w:left="360"/>
        <w:jc w:val="both"/>
        <w:rPr>
          <w:i/>
        </w:rPr>
      </w:pPr>
      <w:r w:rsidRPr="00E40ADB">
        <w:rPr>
          <w:i/>
        </w:rPr>
        <w:t xml:space="preserve">Felhívjuk figyelmét, hogy a fajlagos </w:t>
      </w:r>
      <w:proofErr w:type="spellStart"/>
      <w:r w:rsidR="004461DA" w:rsidRPr="00E40ADB">
        <w:rPr>
          <w:i/>
        </w:rPr>
        <w:t>hőveszeteség</w:t>
      </w:r>
      <w:proofErr w:type="spellEnd"/>
      <w:r w:rsidR="004461DA" w:rsidRPr="00E40ADB">
        <w:rPr>
          <w:i/>
        </w:rPr>
        <w:t xml:space="preserve"> tényezőre</w:t>
      </w:r>
      <w:r w:rsidRPr="00E40ADB">
        <w:rPr>
          <w:i/>
        </w:rPr>
        <w:t xml:space="preserve"> vo</w:t>
      </w:r>
      <w:r w:rsidR="00ED4744" w:rsidRPr="00E40ADB">
        <w:rPr>
          <w:i/>
        </w:rPr>
        <w:t>natkozó előírást a Pályázati Felh</w:t>
      </w:r>
      <w:r w:rsidRPr="00E40ADB">
        <w:rPr>
          <w:i/>
        </w:rPr>
        <w:t>ívás C.2 pontja rögzíti.</w:t>
      </w:r>
    </w:p>
    <w:p w:rsidR="000D2DE9" w:rsidRPr="00E40ADB" w:rsidRDefault="000D2DE9">
      <w:pPr>
        <w:tabs>
          <w:tab w:val="left" w:pos="540"/>
        </w:tabs>
        <w:spacing w:after="120"/>
        <w:ind w:left="360"/>
        <w:jc w:val="both"/>
      </w:pPr>
    </w:p>
    <w:p w:rsidR="002D1B9A" w:rsidRPr="00E40ADB" w:rsidRDefault="00C96980" w:rsidP="00831F8F">
      <w:pPr>
        <w:keepNext/>
        <w:keepLines/>
        <w:numPr>
          <w:ilvl w:val="0"/>
          <w:numId w:val="16"/>
        </w:numPr>
        <w:spacing w:after="120"/>
        <w:ind w:left="357"/>
        <w:rPr>
          <w:b/>
        </w:rPr>
      </w:pPr>
      <w:r w:rsidRPr="00E40ADB">
        <w:rPr>
          <w:b/>
        </w:rPr>
        <w:t xml:space="preserve">A kiválasztott változat </w:t>
      </w:r>
      <w:r w:rsidR="00703002" w:rsidRPr="00E40ADB">
        <w:rPr>
          <w:b/>
        </w:rPr>
        <w:t>indoklása</w:t>
      </w:r>
    </w:p>
    <w:p w:rsidR="00831F8F" w:rsidRPr="00E40ADB" w:rsidRDefault="00831F8F" w:rsidP="00831F8F">
      <w:pPr>
        <w:keepNext/>
        <w:keepLines/>
        <w:spacing w:after="120"/>
        <w:ind w:left="357"/>
        <w:jc w:val="both"/>
        <w:rPr>
          <w:i/>
        </w:rPr>
      </w:pPr>
      <w:r w:rsidRPr="00E40ADB">
        <w:rPr>
          <w:i/>
        </w:rPr>
        <w:t xml:space="preserve">Mutassa be a fennálló probléma (MT. </w:t>
      </w:r>
      <w:r w:rsidR="00703002" w:rsidRPr="00E40ADB">
        <w:rPr>
          <w:i/>
        </w:rPr>
        <w:t>3</w:t>
      </w:r>
      <w:r w:rsidRPr="00E40ADB">
        <w:rPr>
          <w:i/>
        </w:rPr>
        <w:t xml:space="preserve">.1.) megoldására </w:t>
      </w:r>
      <w:r w:rsidRPr="00E40ADB">
        <w:rPr>
          <w:b/>
          <w:i/>
        </w:rPr>
        <w:t>reálisan szóba jöhető</w:t>
      </w:r>
      <w:r w:rsidRPr="00E40ADB">
        <w:rPr>
          <w:i/>
        </w:rPr>
        <w:t xml:space="preserve"> megújuló energiahordozó alkalmazási lehetőségeket, az alkalmazható technológiákat! Ezen szempont lényege, hogy a pályázó bizonyítsa, adott igény kielégítésére a megújuló energiaforrás és a technológia adta határokon belül műszaki/gazdasági szempontból a </w:t>
      </w:r>
      <w:r w:rsidRPr="00E40ADB">
        <w:rPr>
          <w:b/>
          <w:i/>
        </w:rPr>
        <w:t>legkedvezőbb opciót</w:t>
      </w:r>
      <w:r w:rsidRPr="00E40ADB">
        <w:rPr>
          <w:i/>
        </w:rPr>
        <w:t xml:space="preserve"> választotta ki. </w:t>
      </w:r>
      <w:r w:rsidRPr="00E40ADB">
        <w:rPr>
          <w:i/>
        </w:rPr>
        <w:tab/>
      </w:r>
    </w:p>
    <w:p w:rsidR="000D2DE9" w:rsidRPr="00E40ADB" w:rsidRDefault="00465204">
      <w:pPr>
        <w:tabs>
          <w:tab w:val="left" w:pos="540"/>
        </w:tabs>
        <w:spacing w:after="120"/>
        <w:ind w:left="360"/>
        <w:jc w:val="both"/>
      </w:pPr>
      <w:r w:rsidRPr="00E40ADB">
        <w:rPr>
          <w:i/>
        </w:rPr>
        <w:t>A fejezet a</w:t>
      </w:r>
      <w:r w:rsidR="000D2DE9" w:rsidRPr="00E40ADB">
        <w:rPr>
          <w:i/>
        </w:rPr>
        <w:t xml:space="preserve">nnak az előkészítési folyamatnak a rövid összefoglaló bemutatása, mely során eljutottak a fennálló probléma (MT. </w:t>
      </w:r>
      <w:r w:rsidR="00703002" w:rsidRPr="00E40ADB">
        <w:rPr>
          <w:i/>
        </w:rPr>
        <w:t>3</w:t>
      </w:r>
      <w:r w:rsidR="000D2DE9" w:rsidRPr="00E40ADB">
        <w:rPr>
          <w:i/>
        </w:rPr>
        <w:t xml:space="preserve">.1.) megoldására </w:t>
      </w:r>
      <w:r w:rsidR="000D2DE9" w:rsidRPr="00E40ADB">
        <w:rPr>
          <w:b/>
          <w:i/>
        </w:rPr>
        <w:t xml:space="preserve">reálisan szóba jöhető </w:t>
      </w:r>
      <w:r w:rsidR="000D2DE9" w:rsidRPr="00E40ADB">
        <w:rPr>
          <w:i/>
        </w:rPr>
        <w:t xml:space="preserve">megújuló energiahordozón alapuló </w:t>
      </w:r>
      <w:r w:rsidR="000D2DE9" w:rsidRPr="00E40ADB">
        <w:rPr>
          <w:b/>
          <w:i/>
        </w:rPr>
        <w:t>technológiához</w:t>
      </w:r>
      <w:r w:rsidR="000D2DE9" w:rsidRPr="00E40ADB">
        <w:rPr>
          <w:i/>
        </w:rPr>
        <w:t xml:space="preserve">, a helyi (korlátozó, vagy kedvező) tényezők, körülmények figyelembe vételével. </w:t>
      </w:r>
    </w:p>
    <w:p w:rsidR="000D2DE9" w:rsidRPr="00E40ADB" w:rsidRDefault="000D2DE9">
      <w:pPr>
        <w:tabs>
          <w:tab w:val="left" w:pos="540"/>
        </w:tabs>
        <w:spacing w:after="120"/>
        <w:ind w:left="360"/>
        <w:jc w:val="both"/>
      </w:pPr>
      <w:r w:rsidRPr="00E40ADB">
        <w:t>Ebben a részben fejtse ki azon tényezőket, amelyek bizonyos változatokat eleve kizárnak, illetve amelyek a vizsgált változatok irányába hatnak. (Pl. bizonyos megújuló energiahordozó jelenléte</w:t>
      </w:r>
      <w:r w:rsidR="00E3734C" w:rsidRPr="00E40ADB">
        <w:t xml:space="preserve"> stb.</w:t>
      </w:r>
      <w:r w:rsidRPr="00E40ADB">
        <w:t xml:space="preserve">) </w:t>
      </w:r>
      <w:r w:rsidRPr="00E40ADB">
        <w:rPr>
          <w:i/>
        </w:rPr>
        <w:t>Amennyiben a hőigényt nem teljesen megújuló energiaforrásból elégítik ki, támassza alá, hogy miért a választott arány racionális! Amennyiben a projekt keretében pl. levegő-víz hőszivattyút alkalmaz, ennek alternatíváit behatóan vizsgálja meg, és részletesen indokolja a választást (pl. a környezetvédelmi, energetikai stb</w:t>
      </w:r>
      <w:r w:rsidR="000077EC" w:rsidRPr="00E40ADB">
        <w:rPr>
          <w:i/>
        </w:rPr>
        <w:t>.</w:t>
      </w:r>
      <w:r w:rsidRPr="00E40ADB">
        <w:rPr>
          <w:i/>
        </w:rPr>
        <w:t xml:space="preserve"> szempontok részletes bemutatásával)!</w:t>
      </w:r>
    </w:p>
    <w:p w:rsidR="000D2DE9" w:rsidRPr="00E40ADB" w:rsidRDefault="000D2DE9">
      <w:pPr>
        <w:spacing w:after="120"/>
        <w:ind w:left="360"/>
        <w:jc w:val="both"/>
      </w:pPr>
      <w:r w:rsidRPr="00E40ADB">
        <w:rPr>
          <w:i/>
        </w:rPr>
        <w:t xml:space="preserve">A különböző változatok meghatározásakor </w:t>
      </w:r>
      <w:r w:rsidR="00ED206C" w:rsidRPr="00E40ADB">
        <w:rPr>
          <w:i/>
        </w:rPr>
        <w:t xml:space="preserve">legalább </w:t>
      </w:r>
      <w:r w:rsidRPr="00E40ADB">
        <w:rPr>
          <w:i/>
        </w:rPr>
        <w:t xml:space="preserve">az alábbi esetekre kérjük az elemzést elvégezni: </w:t>
      </w:r>
    </w:p>
    <w:p w:rsidR="000D2DE9" w:rsidRPr="00E40ADB" w:rsidRDefault="00837392">
      <w:pPr>
        <w:numPr>
          <w:ilvl w:val="0"/>
          <w:numId w:val="4"/>
        </w:numPr>
        <w:spacing w:after="120"/>
        <w:jc w:val="both"/>
        <w:rPr>
          <w:i/>
        </w:rPr>
      </w:pPr>
      <w:r w:rsidRPr="00E40ADB">
        <w:rPr>
          <w:i/>
        </w:rPr>
        <w:t>A</w:t>
      </w:r>
      <w:r w:rsidR="000D2DE9" w:rsidRPr="00E40ADB">
        <w:rPr>
          <w:i/>
        </w:rPr>
        <w:t>lapanyag típusa,</w:t>
      </w:r>
    </w:p>
    <w:p w:rsidR="000D2DE9" w:rsidRPr="00E40ADB" w:rsidRDefault="000D2DE9">
      <w:pPr>
        <w:numPr>
          <w:ilvl w:val="0"/>
          <w:numId w:val="4"/>
        </w:numPr>
        <w:spacing w:after="120"/>
        <w:jc w:val="both"/>
        <w:rPr>
          <w:i/>
        </w:rPr>
      </w:pPr>
      <w:r w:rsidRPr="00E40ADB">
        <w:rPr>
          <w:i/>
        </w:rPr>
        <w:t>alkalmazott technológia,</w:t>
      </w:r>
    </w:p>
    <w:p w:rsidR="000D2DE9" w:rsidRPr="00E40ADB" w:rsidRDefault="000D2DE9">
      <w:pPr>
        <w:numPr>
          <w:ilvl w:val="0"/>
          <w:numId w:val="4"/>
        </w:numPr>
        <w:spacing w:after="120"/>
        <w:jc w:val="both"/>
        <w:rPr>
          <w:i/>
        </w:rPr>
      </w:pPr>
      <w:r w:rsidRPr="00E40ADB">
        <w:rPr>
          <w:i/>
        </w:rPr>
        <w:t>energiatermelő kapacitás (amennyiben a hőigényt nem teljesen megújuló energiaforrásból elégítik ki, támassza alá, hogy miért a választott arány racionális!),</w:t>
      </w:r>
    </w:p>
    <w:p w:rsidR="00337945" w:rsidRPr="00E40ADB" w:rsidRDefault="000D2DE9">
      <w:pPr>
        <w:numPr>
          <w:ilvl w:val="0"/>
          <w:numId w:val="4"/>
        </w:numPr>
        <w:spacing w:after="120"/>
        <w:jc w:val="both"/>
        <w:rPr>
          <w:i/>
        </w:rPr>
      </w:pPr>
      <w:r w:rsidRPr="00E40ADB">
        <w:rPr>
          <w:i/>
        </w:rPr>
        <w:lastRenderedPageBreak/>
        <w:t>energia hasznosítás módja</w:t>
      </w:r>
    </w:p>
    <w:p w:rsidR="003D7E08" w:rsidRPr="00E40ADB" w:rsidRDefault="003D7E08" w:rsidP="00FF5EA8">
      <w:pPr>
        <w:spacing w:after="120"/>
        <w:ind w:left="426"/>
        <w:jc w:val="both"/>
        <w:rPr>
          <w:i/>
        </w:rPr>
      </w:pPr>
      <w:r w:rsidRPr="00E40ADB">
        <w:rPr>
          <w:i/>
        </w:rPr>
        <w:t xml:space="preserve">Amennyiben a fenti szempontok közül nem vizsgál minden lehetséges változatot, indokolni kell, hogy miért nem elemez egyes változatokat. </w:t>
      </w:r>
    </w:p>
    <w:p w:rsidR="00703002" w:rsidRPr="00E40ADB" w:rsidRDefault="00337945" w:rsidP="00FF5EA8">
      <w:pPr>
        <w:keepNext/>
        <w:keepLines/>
        <w:numPr>
          <w:ilvl w:val="0"/>
          <w:numId w:val="16"/>
        </w:numPr>
        <w:spacing w:after="120"/>
        <w:ind w:left="357"/>
        <w:rPr>
          <w:b/>
        </w:rPr>
      </w:pPr>
      <w:r w:rsidRPr="00E40ADB">
        <w:rPr>
          <w:b/>
        </w:rPr>
        <w:t>Tájpotenciál vizsgálat</w:t>
      </w:r>
    </w:p>
    <w:p w:rsidR="00337945" w:rsidRPr="00E40ADB" w:rsidRDefault="00337945" w:rsidP="00FF5EA8">
      <w:pPr>
        <w:keepNext/>
        <w:keepLines/>
        <w:spacing w:after="120"/>
        <w:ind w:left="357"/>
        <w:jc w:val="both"/>
        <w:rPr>
          <w:b/>
        </w:rPr>
      </w:pPr>
      <w:r w:rsidRPr="00E40ADB">
        <w:rPr>
          <w:i/>
        </w:rPr>
        <w:t>A beruházás által érintett elemekre készített ökológiai, geológiai, víztani, vízföldtani, meteorológiai stb. adatok amennyiben a projekt szempontjából releváns (</w:t>
      </w:r>
      <w:proofErr w:type="spellStart"/>
      <w:r w:rsidRPr="00E40ADB">
        <w:rPr>
          <w:i/>
        </w:rPr>
        <w:t>max</w:t>
      </w:r>
      <w:proofErr w:type="spellEnd"/>
      <w:r w:rsidRPr="00E40ADB">
        <w:rPr>
          <w:i/>
        </w:rPr>
        <w:t>. 6000 karakter).</w:t>
      </w:r>
    </w:p>
    <w:p w:rsidR="00EB5446" w:rsidRPr="00E40ADB" w:rsidRDefault="00EB5446">
      <w:pPr>
        <w:spacing w:after="120"/>
        <w:ind w:left="360"/>
        <w:jc w:val="both"/>
        <w:rPr>
          <w:b/>
        </w:rPr>
      </w:pPr>
    </w:p>
    <w:p w:rsidR="000D2DE9" w:rsidRPr="00E40ADB" w:rsidRDefault="000D2DE9">
      <w:pPr>
        <w:numPr>
          <w:ilvl w:val="0"/>
          <w:numId w:val="16"/>
        </w:numPr>
        <w:spacing w:after="120"/>
        <w:ind w:left="360"/>
        <w:jc w:val="both"/>
        <w:rPr>
          <w:b/>
        </w:rPr>
      </w:pPr>
      <w:r w:rsidRPr="00E40ADB">
        <w:rPr>
          <w:b/>
        </w:rPr>
        <w:t xml:space="preserve">A kiválasztott változat részletes bemutatása </w:t>
      </w:r>
    </w:p>
    <w:p w:rsidR="000D2DE9" w:rsidRPr="00E40ADB" w:rsidRDefault="000D2DE9">
      <w:pPr>
        <w:numPr>
          <w:ilvl w:val="1"/>
          <w:numId w:val="16"/>
        </w:numPr>
        <w:spacing w:after="120"/>
        <w:ind w:left="360"/>
        <w:jc w:val="both"/>
      </w:pPr>
      <w:r w:rsidRPr="00E40ADB">
        <w:t>A telepítés bemutatása</w:t>
      </w:r>
    </w:p>
    <w:p w:rsidR="00CD27A5" w:rsidRPr="00E40ADB" w:rsidRDefault="000D2DE9" w:rsidP="00FF5EA8">
      <w:pPr>
        <w:numPr>
          <w:ilvl w:val="2"/>
          <w:numId w:val="16"/>
        </w:numPr>
        <w:spacing w:after="120"/>
        <w:ind w:left="567"/>
        <w:jc w:val="both"/>
      </w:pPr>
      <w:r w:rsidRPr="00E40ADB">
        <w:t xml:space="preserve">A helyszín-kiválasztás szempontjai </w:t>
      </w:r>
    </w:p>
    <w:p w:rsidR="000D2DE9" w:rsidRPr="00E40ADB" w:rsidRDefault="000D2DE9" w:rsidP="00CD27A5">
      <w:pPr>
        <w:spacing w:after="120"/>
        <w:ind w:left="360"/>
        <w:jc w:val="both"/>
        <w:rPr>
          <w:i/>
        </w:rPr>
      </w:pPr>
      <w:r w:rsidRPr="00E40ADB">
        <w:rPr>
          <w:i/>
        </w:rPr>
        <w:t>Csak új kapacitás/létesítm</w:t>
      </w:r>
      <w:r w:rsidR="00CD27A5" w:rsidRPr="00E40ADB">
        <w:rPr>
          <w:i/>
        </w:rPr>
        <w:t xml:space="preserve">ény létrehozása esetén releváns. A helyszín kiválasztás indoklásánál kérjük, térjenek ki a műszaki, a környezeti </w:t>
      </w:r>
      <w:r w:rsidR="00FB4C4E" w:rsidRPr="00E40ADB">
        <w:rPr>
          <w:i/>
        </w:rPr>
        <w:t xml:space="preserve">szempontokra, </w:t>
      </w:r>
      <w:r w:rsidR="00CD27A5" w:rsidRPr="00E40ADB">
        <w:rPr>
          <w:i/>
        </w:rPr>
        <w:t>illetve az előzetes társadalmi egyeztetésekre is (ha volt ilyen).</w:t>
      </w:r>
    </w:p>
    <w:p w:rsidR="000D2DE9" w:rsidRPr="00E40ADB" w:rsidRDefault="000D2DE9" w:rsidP="00FF5EA8">
      <w:pPr>
        <w:numPr>
          <w:ilvl w:val="2"/>
          <w:numId w:val="16"/>
        </w:numPr>
        <w:tabs>
          <w:tab w:val="num" w:pos="567"/>
        </w:tabs>
        <w:spacing w:after="120"/>
        <w:ind w:left="567"/>
        <w:jc w:val="both"/>
        <w:rPr>
          <w:i/>
        </w:rPr>
      </w:pPr>
      <w:r w:rsidRPr="00E40ADB">
        <w:rPr>
          <w:i/>
        </w:rPr>
        <w:t>Út és közmű kapcsolatok</w:t>
      </w:r>
    </w:p>
    <w:p w:rsidR="0051249A" w:rsidRPr="00E40ADB" w:rsidRDefault="008870F7" w:rsidP="0051249A">
      <w:pPr>
        <w:spacing w:after="120"/>
        <w:ind w:left="360"/>
        <w:jc w:val="both"/>
        <w:rPr>
          <w:i/>
        </w:rPr>
      </w:pPr>
      <w:r w:rsidRPr="00E40ADB">
        <w:rPr>
          <w:i/>
        </w:rPr>
        <w:t>Kérjük bemutatni a projekt szempontjából releváns út és közmű kapcsolatokat!</w:t>
      </w:r>
    </w:p>
    <w:p w:rsidR="00CE40E8" w:rsidRPr="00E40ADB" w:rsidRDefault="00CE40E8" w:rsidP="0051249A">
      <w:pPr>
        <w:spacing w:after="120"/>
        <w:ind w:left="360"/>
        <w:jc w:val="both"/>
        <w:rPr>
          <w:i/>
        </w:rPr>
      </w:pPr>
    </w:p>
    <w:p w:rsidR="000D2DE9" w:rsidRPr="00E40ADB" w:rsidRDefault="000D2DE9">
      <w:pPr>
        <w:numPr>
          <w:ilvl w:val="1"/>
          <w:numId w:val="16"/>
        </w:numPr>
        <w:spacing w:after="120"/>
        <w:ind w:left="360"/>
        <w:jc w:val="both"/>
      </w:pPr>
      <w:r w:rsidRPr="00E40ADB">
        <w:t>A műszaki tartalom, technológia leírása fő műszaki paraméterek megadásával</w:t>
      </w:r>
    </w:p>
    <w:p w:rsidR="00337945" w:rsidRPr="00E40ADB" w:rsidRDefault="00337945" w:rsidP="00981ACA">
      <w:pPr>
        <w:numPr>
          <w:ilvl w:val="2"/>
          <w:numId w:val="16"/>
        </w:numPr>
        <w:spacing w:after="120"/>
        <w:jc w:val="both"/>
        <w:rPr>
          <w:i/>
        </w:rPr>
      </w:pPr>
      <w:r w:rsidRPr="00E40ADB">
        <w:rPr>
          <w:i/>
        </w:rPr>
        <w:t xml:space="preserve">Fő berendezések és jellemzőik </w:t>
      </w:r>
    </w:p>
    <w:p w:rsidR="00337945" w:rsidRPr="00E40ADB" w:rsidRDefault="00337945" w:rsidP="00981ACA">
      <w:pPr>
        <w:spacing w:after="120"/>
        <w:ind w:left="426"/>
        <w:jc w:val="both"/>
        <w:rPr>
          <w:b/>
          <w:i/>
        </w:rPr>
      </w:pPr>
      <w:r w:rsidRPr="00E40ADB">
        <w:rPr>
          <w:i/>
        </w:rPr>
        <w:t xml:space="preserve">Az energiatermelés, - átalakítás, </w:t>
      </w:r>
      <w:proofErr w:type="spellStart"/>
      <w:r w:rsidRPr="00E40ADB">
        <w:rPr>
          <w:i/>
        </w:rPr>
        <w:t>-elosztás</w:t>
      </w:r>
      <w:proofErr w:type="spellEnd"/>
      <w:r w:rsidRPr="00E40ADB">
        <w:rPr>
          <w:i/>
        </w:rPr>
        <w:t xml:space="preserve"> és végfelhasználás berendezéseinek jellemző műszaki </w:t>
      </w:r>
      <w:r w:rsidR="00722844" w:rsidRPr="00E40ADB">
        <w:rPr>
          <w:i/>
        </w:rPr>
        <w:t>paramétereit</w:t>
      </w:r>
      <w:r w:rsidRPr="00E40ADB">
        <w:rPr>
          <w:i/>
        </w:rPr>
        <w:t xml:space="preserve">, illetve a fő berendezések jellemzőit adja meg (pl. teljesítmény, hatásfok, élettartam, referenciák stb.) A leírás részletezettsége legyen összhangban a pályázathoz benyújtott árajánlat műszaki tartalmával. </w:t>
      </w:r>
    </w:p>
    <w:p w:rsidR="00337945" w:rsidRPr="00E40ADB" w:rsidRDefault="00337945" w:rsidP="00981ACA">
      <w:pPr>
        <w:spacing w:after="120"/>
        <w:ind w:left="426"/>
        <w:jc w:val="both"/>
      </w:pPr>
      <w:r w:rsidRPr="00E40ADB">
        <w:rPr>
          <w:b/>
          <w:i/>
        </w:rPr>
        <w:t xml:space="preserve">Figyelem! </w:t>
      </w:r>
      <w:r w:rsidRPr="00E40ADB">
        <w:rPr>
          <w:i/>
        </w:rPr>
        <w:t xml:space="preserve">Ez a pont nem azonos az EGM </w:t>
      </w:r>
      <w:proofErr w:type="spellStart"/>
      <w:r w:rsidRPr="00E40ADB">
        <w:rPr>
          <w:i/>
        </w:rPr>
        <w:t>excel</w:t>
      </w:r>
      <w:proofErr w:type="spellEnd"/>
      <w:r w:rsidRPr="00E40ADB">
        <w:rPr>
          <w:i/>
        </w:rPr>
        <w:t xml:space="preserve"> fájl </w:t>
      </w:r>
      <w:r w:rsidR="00722844" w:rsidRPr="00E40ADB">
        <w:rPr>
          <w:i/>
        </w:rPr>
        <w:t>02</w:t>
      </w:r>
      <w:r w:rsidR="007242E9" w:rsidRPr="00E40ADB">
        <w:rPr>
          <w:i/>
        </w:rPr>
        <w:t>_LÉTJEGY</w:t>
      </w:r>
      <w:r w:rsidRPr="00E40ADB">
        <w:rPr>
          <w:i/>
        </w:rPr>
        <w:t xml:space="preserve"> táblázattal, az arra való hivatkozással nem helyettesíthető</w:t>
      </w:r>
    </w:p>
    <w:p w:rsidR="000D2DE9" w:rsidRPr="00E40ADB" w:rsidRDefault="000D2DE9" w:rsidP="00981ACA">
      <w:pPr>
        <w:numPr>
          <w:ilvl w:val="2"/>
          <w:numId w:val="16"/>
        </w:numPr>
        <w:spacing w:after="120"/>
        <w:jc w:val="both"/>
      </w:pPr>
      <w:r w:rsidRPr="00E40ADB">
        <w:rPr>
          <w:i/>
        </w:rPr>
        <w:t>Technológia folyamatábrája, gépspecifikáció, anyag és energia áramok</w:t>
      </w:r>
      <w:r w:rsidRPr="00E40ADB">
        <w:t xml:space="preserve"> feltüntetésével</w:t>
      </w:r>
    </w:p>
    <w:p w:rsidR="00AB206A" w:rsidRPr="00E40ADB" w:rsidRDefault="00AB206A" w:rsidP="00981ACA">
      <w:pPr>
        <w:numPr>
          <w:ilvl w:val="2"/>
          <w:numId w:val="16"/>
        </w:numPr>
        <w:spacing w:after="120"/>
        <w:jc w:val="both"/>
        <w:rPr>
          <w:i/>
        </w:rPr>
      </w:pPr>
      <w:r w:rsidRPr="00E40ADB">
        <w:rPr>
          <w:i/>
        </w:rPr>
        <w:t>A meglévő és az új rendszer illeszkedésének bemutatása</w:t>
      </w:r>
    </w:p>
    <w:p w:rsidR="00AB206A" w:rsidRPr="00E40ADB" w:rsidRDefault="00AB206A" w:rsidP="00981ACA">
      <w:pPr>
        <w:spacing w:after="120"/>
        <w:ind w:left="426"/>
        <w:jc w:val="both"/>
        <w:rPr>
          <w:i/>
        </w:rPr>
      </w:pPr>
      <w:r w:rsidRPr="00E40ADB">
        <w:rPr>
          <w:i/>
        </w:rPr>
        <w:t>Amennyiben releváns, mutassa be és támassza alá számítások</w:t>
      </w:r>
      <w:r w:rsidR="00A94D43" w:rsidRPr="00E40ADB">
        <w:rPr>
          <w:i/>
        </w:rPr>
        <w:t>k</w:t>
      </w:r>
      <w:r w:rsidRPr="00E40ADB">
        <w:rPr>
          <w:i/>
        </w:rPr>
        <w:t>al a meglévő és az új rendszer illeszkedését.</w:t>
      </w:r>
    </w:p>
    <w:p w:rsidR="000D2DE9" w:rsidRPr="00E40ADB" w:rsidRDefault="000D2DE9" w:rsidP="00722844">
      <w:pPr>
        <w:spacing w:after="120"/>
        <w:ind w:left="360"/>
        <w:jc w:val="both"/>
        <w:rPr>
          <w:bCs/>
          <w:i/>
        </w:rPr>
      </w:pPr>
    </w:p>
    <w:p w:rsidR="000D2DE9" w:rsidRPr="00E40ADB" w:rsidRDefault="000D2DE9">
      <w:pPr>
        <w:numPr>
          <w:ilvl w:val="1"/>
          <w:numId w:val="16"/>
        </w:numPr>
        <w:spacing w:after="120"/>
        <w:ind w:left="360"/>
        <w:jc w:val="both"/>
        <w:rPr>
          <w:bCs/>
          <w:i/>
        </w:rPr>
      </w:pPr>
      <w:r w:rsidRPr="00E40ADB">
        <w:t xml:space="preserve">Építmények, berendezések elrendezésének </w:t>
      </w:r>
      <w:r w:rsidR="003D7E08" w:rsidRPr="00E40ADB">
        <w:t xml:space="preserve">terv </w:t>
      </w:r>
      <w:r w:rsidRPr="00E40ADB">
        <w:t>szintű bemutatása</w:t>
      </w:r>
    </w:p>
    <w:p w:rsidR="000D2DE9" w:rsidRPr="00E40ADB" w:rsidRDefault="000D2DE9">
      <w:pPr>
        <w:spacing w:after="120"/>
        <w:ind w:left="360"/>
        <w:jc w:val="both"/>
        <w:rPr>
          <w:bCs/>
          <w:i/>
        </w:rPr>
      </w:pPr>
      <w:r w:rsidRPr="00E40ADB">
        <w:rPr>
          <w:bCs/>
          <w:i/>
        </w:rPr>
        <w:t xml:space="preserve">Amennyiben jelen stádiumban rendelkezésre állnak, </w:t>
      </w:r>
      <w:r w:rsidR="003D7E08" w:rsidRPr="00E40ADB">
        <w:rPr>
          <w:bCs/>
          <w:i/>
        </w:rPr>
        <w:t xml:space="preserve">engedélyezési tervek, </w:t>
      </w:r>
      <w:r w:rsidR="00A94D43" w:rsidRPr="00E40ADB">
        <w:rPr>
          <w:bCs/>
          <w:i/>
        </w:rPr>
        <w:t xml:space="preserve">felmérési tervek, tender tervek, </w:t>
      </w:r>
      <w:r w:rsidRPr="00E40ADB">
        <w:rPr>
          <w:bCs/>
          <w:i/>
        </w:rPr>
        <w:t>kiviteli tervek bemutatása</w:t>
      </w:r>
      <w:r w:rsidR="003D7E08" w:rsidRPr="00E40ADB">
        <w:rPr>
          <w:bCs/>
          <w:i/>
        </w:rPr>
        <w:t>. A terveket ké</w:t>
      </w:r>
      <w:r w:rsidR="00A94D43" w:rsidRPr="00E40ADB">
        <w:rPr>
          <w:bCs/>
          <w:i/>
        </w:rPr>
        <w:t>r</w:t>
      </w:r>
      <w:r w:rsidR="003D7E08" w:rsidRPr="00E40ADB">
        <w:rPr>
          <w:bCs/>
          <w:i/>
        </w:rPr>
        <w:t>jük mellékletben csatolni.</w:t>
      </w:r>
    </w:p>
    <w:p w:rsidR="003D7E08" w:rsidRPr="00E40ADB" w:rsidRDefault="003D7E08">
      <w:pPr>
        <w:spacing w:after="120"/>
        <w:ind w:left="360"/>
        <w:jc w:val="both"/>
        <w:rPr>
          <w:bCs/>
          <w: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71"/>
        <w:gridCol w:w="2714"/>
        <w:gridCol w:w="3846"/>
      </w:tblGrid>
      <w:tr w:rsidR="003D7E08" w:rsidRPr="00E40ADB" w:rsidTr="006874B3">
        <w:trPr>
          <w:jc w:val="center"/>
        </w:trPr>
        <w:tc>
          <w:tcPr>
            <w:tcW w:w="3271" w:type="dxa"/>
          </w:tcPr>
          <w:p w:rsidR="003D7E08" w:rsidRPr="00E40ADB" w:rsidRDefault="003D7E08" w:rsidP="00921F75">
            <w:pPr>
              <w:spacing w:after="120"/>
              <w:jc w:val="both"/>
            </w:pPr>
            <w:r w:rsidRPr="00E40ADB">
              <w:t>Megnevezés</w:t>
            </w:r>
          </w:p>
        </w:tc>
        <w:tc>
          <w:tcPr>
            <w:tcW w:w="2714" w:type="dxa"/>
          </w:tcPr>
          <w:p w:rsidR="003D7E08" w:rsidRPr="00E40ADB" w:rsidRDefault="003D7E08" w:rsidP="00921F75">
            <w:pPr>
              <w:spacing w:after="120"/>
              <w:jc w:val="both"/>
            </w:pPr>
            <w:r w:rsidRPr="00E40ADB">
              <w:t>Terv azonosítószáma</w:t>
            </w:r>
          </w:p>
        </w:tc>
        <w:tc>
          <w:tcPr>
            <w:tcW w:w="3846" w:type="dxa"/>
          </w:tcPr>
          <w:p w:rsidR="003D7E08" w:rsidRPr="00E40ADB" w:rsidRDefault="00A94D43" w:rsidP="00FF5EA8">
            <w:pPr>
              <w:spacing w:after="120"/>
              <w:jc w:val="center"/>
            </w:pPr>
            <w:r w:rsidRPr="00E40ADB">
              <w:t>Terv típusa (pl.</w:t>
            </w:r>
            <w:proofErr w:type="gramStart"/>
            <w:r w:rsidRPr="00E40ADB">
              <w:t>:engedélyezési</w:t>
            </w:r>
            <w:proofErr w:type="gramEnd"/>
            <w:r w:rsidRPr="00E40ADB">
              <w:t>, kiviteli stb.)</w:t>
            </w:r>
          </w:p>
        </w:tc>
      </w:tr>
      <w:tr w:rsidR="003D7E08" w:rsidRPr="00E40ADB" w:rsidTr="006874B3">
        <w:trPr>
          <w:jc w:val="center"/>
        </w:trPr>
        <w:tc>
          <w:tcPr>
            <w:tcW w:w="3271" w:type="dxa"/>
          </w:tcPr>
          <w:p w:rsidR="003D7E08" w:rsidRPr="00E40ADB" w:rsidRDefault="003D7E08" w:rsidP="00921F75">
            <w:pPr>
              <w:spacing w:after="120"/>
              <w:jc w:val="both"/>
            </w:pPr>
          </w:p>
        </w:tc>
        <w:tc>
          <w:tcPr>
            <w:tcW w:w="2714" w:type="dxa"/>
          </w:tcPr>
          <w:p w:rsidR="003D7E08" w:rsidRPr="00E40ADB" w:rsidRDefault="003D7E08" w:rsidP="00921F75">
            <w:pPr>
              <w:spacing w:after="120"/>
              <w:jc w:val="both"/>
            </w:pPr>
          </w:p>
        </w:tc>
        <w:tc>
          <w:tcPr>
            <w:tcW w:w="3846" w:type="dxa"/>
          </w:tcPr>
          <w:p w:rsidR="003D7E08" w:rsidRPr="00E40ADB" w:rsidRDefault="003D7E08" w:rsidP="00921F75">
            <w:pPr>
              <w:spacing w:after="120"/>
              <w:jc w:val="both"/>
            </w:pPr>
          </w:p>
        </w:tc>
      </w:tr>
      <w:tr w:rsidR="003D7E08" w:rsidRPr="00E40ADB" w:rsidTr="006874B3">
        <w:trPr>
          <w:jc w:val="center"/>
        </w:trPr>
        <w:tc>
          <w:tcPr>
            <w:tcW w:w="3271" w:type="dxa"/>
          </w:tcPr>
          <w:p w:rsidR="003D7E08" w:rsidRPr="00E40ADB" w:rsidRDefault="003D7E08" w:rsidP="00921F75">
            <w:pPr>
              <w:spacing w:after="120"/>
              <w:jc w:val="both"/>
            </w:pPr>
          </w:p>
        </w:tc>
        <w:tc>
          <w:tcPr>
            <w:tcW w:w="2714" w:type="dxa"/>
          </w:tcPr>
          <w:p w:rsidR="003D7E08" w:rsidRPr="00E40ADB" w:rsidRDefault="003D7E08" w:rsidP="00921F75">
            <w:pPr>
              <w:spacing w:after="120"/>
              <w:jc w:val="both"/>
            </w:pPr>
          </w:p>
        </w:tc>
        <w:tc>
          <w:tcPr>
            <w:tcW w:w="3846" w:type="dxa"/>
          </w:tcPr>
          <w:p w:rsidR="003D7E08" w:rsidRPr="00E40ADB" w:rsidRDefault="003D7E08" w:rsidP="00921F75">
            <w:pPr>
              <w:spacing w:after="120"/>
              <w:jc w:val="both"/>
            </w:pPr>
          </w:p>
        </w:tc>
      </w:tr>
      <w:tr w:rsidR="003D7E08" w:rsidRPr="00E40ADB" w:rsidTr="006874B3">
        <w:trPr>
          <w:jc w:val="center"/>
        </w:trPr>
        <w:tc>
          <w:tcPr>
            <w:tcW w:w="3271" w:type="dxa"/>
          </w:tcPr>
          <w:p w:rsidR="003D7E08" w:rsidRPr="00E40ADB" w:rsidRDefault="003D7E08" w:rsidP="00921F75">
            <w:pPr>
              <w:spacing w:after="120"/>
              <w:jc w:val="both"/>
            </w:pPr>
          </w:p>
        </w:tc>
        <w:tc>
          <w:tcPr>
            <w:tcW w:w="2714" w:type="dxa"/>
          </w:tcPr>
          <w:p w:rsidR="003D7E08" w:rsidRPr="00E40ADB" w:rsidRDefault="003D7E08" w:rsidP="00921F75">
            <w:pPr>
              <w:spacing w:after="120"/>
              <w:jc w:val="both"/>
            </w:pPr>
          </w:p>
        </w:tc>
        <w:tc>
          <w:tcPr>
            <w:tcW w:w="3846" w:type="dxa"/>
          </w:tcPr>
          <w:p w:rsidR="003D7E08" w:rsidRPr="00E40ADB" w:rsidRDefault="003D7E08" w:rsidP="00921F75">
            <w:pPr>
              <w:spacing w:after="120"/>
              <w:jc w:val="both"/>
            </w:pPr>
          </w:p>
        </w:tc>
      </w:tr>
    </w:tbl>
    <w:p w:rsidR="003D7E08" w:rsidRPr="00E40ADB" w:rsidRDefault="003D7E08">
      <w:pPr>
        <w:spacing w:after="120"/>
        <w:ind w:left="360"/>
        <w:jc w:val="both"/>
      </w:pPr>
    </w:p>
    <w:p w:rsidR="000D2DE9" w:rsidRPr="00E40ADB" w:rsidRDefault="000D2DE9" w:rsidP="00A94D43">
      <w:pPr>
        <w:numPr>
          <w:ilvl w:val="1"/>
          <w:numId w:val="16"/>
        </w:numPr>
        <w:tabs>
          <w:tab w:val="clear" w:pos="852"/>
        </w:tabs>
        <w:spacing w:after="120"/>
        <w:ind w:left="426"/>
        <w:jc w:val="both"/>
      </w:pPr>
      <w:r w:rsidRPr="00E40ADB">
        <w:t>Működő referenciák bemutatása (pl. külföldi vagy hazai referenciák, mintaprojektek)</w:t>
      </w:r>
    </w:p>
    <w:p w:rsidR="000D2DE9" w:rsidRPr="00E40ADB" w:rsidRDefault="000D2DE9">
      <w:pPr>
        <w:spacing w:after="120"/>
        <w:ind w:left="360"/>
        <w:jc w:val="both"/>
        <w:rPr>
          <w:i/>
        </w:rPr>
      </w:pPr>
      <w:r w:rsidRPr="00E40ADB">
        <w:rPr>
          <w:i/>
        </w:rPr>
        <w:lastRenderedPageBreak/>
        <w:t>Adja meg a hivatkozott működő projektekre vonatkozóan az alábbi adatokat: szervezet, helyszín, elérhetőség!</w:t>
      </w:r>
    </w:p>
    <w:p w:rsidR="000D2DE9" w:rsidRPr="00E40ADB" w:rsidRDefault="000D2DE9">
      <w:pPr>
        <w:spacing w:after="120"/>
        <w:ind w:left="360"/>
        <w:jc w:val="both"/>
        <w:rPr>
          <w:bCs/>
        </w:rPr>
      </w:pPr>
    </w:p>
    <w:p w:rsidR="000D2DE9" w:rsidRPr="00E40ADB" w:rsidRDefault="009D677F">
      <w:pPr>
        <w:numPr>
          <w:ilvl w:val="0"/>
          <w:numId w:val="16"/>
        </w:numPr>
        <w:spacing w:after="120"/>
        <w:ind w:left="360"/>
        <w:jc w:val="both"/>
        <w:rPr>
          <w:b/>
        </w:rPr>
      </w:pPr>
      <w:r w:rsidRPr="00E40ADB">
        <w:rPr>
          <w:b/>
        </w:rPr>
        <w:t>Energetikai számítások bemutatása, anyag- és energia mérlegek</w:t>
      </w:r>
    </w:p>
    <w:p w:rsidR="00EE6544" w:rsidRPr="00E40ADB" w:rsidRDefault="00EE6544" w:rsidP="00EE6544">
      <w:pPr>
        <w:spacing w:after="120"/>
        <w:ind w:left="360"/>
        <w:jc w:val="both"/>
        <w:rPr>
          <w:i/>
        </w:rPr>
      </w:pPr>
      <w:r w:rsidRPr="00E40ADB">
        <w:rPr>
          <w:i/>
        </w:rPr>
        <w:t>Kérjük</w:t>
      </w:r>
      <w:r w:rsidR="00A94D43" w:rsidRPr="00E40ADB">
        <w:rPr>
          <w:i/>
        </w:rPr>
        <w:t>,</w:t>
      </w:r>
      <w:r w:rsidRPr="00E40ADB">
        <w:rPr>
          <w:i/>
        </w:rPr>
        <w:t xml:space="preserve"> részletesen bemutatni és számításokkal alátámasztani a projekt során megtermelhető megújuló energia mennyiségét összhangban az MT. </w:t>
      </w:r>
      <w:r w:rsidR="00A94D43" w:rsidRPr="00E40ADB">
        <w:rPr>
          <w:i/>
        </w:rPr>
        <w:t>5</w:t>
      </w:r>
      <w:r w:rsidRPr="00E40ADB">
        <w:rPr>
          <w:i/>
        </w:rPr>
        <w:t>. pontjában meghatározott energia igénnyel! Számításokkal alátámasztva mutassa be a rendszer önfogyasztását, és fosszilis energia igényét (amennyiben releváns)!</w:t>
      </w:r>
    </w:p>
    <w:p w:rsidR="00D64BCB" w:rsidRPr="00E40ADB" w:rsidRDefault="00D64BCB" w:rsidP="00EE6544">
      <w:pPr>
        <w:spacing w:after="120"/>
        <w:ind w:left="360"/>
        <w:jc w:val="both"/>
        <w:rPr>
          <w:i/>
        </w:rPr>
      </w:pPr>
      <w:r w:rsidRPr="00E40ADB">
        <w:rPr>
          <w:b/>
          <w:i/>
        </w:rPr>
        <w:t xml:space="preserve">Biomasszát hasznosító projektek esetén a </w:t>
      </w:r>
      <w:r w:rsidR="00096A64" w:rsidRPr="00E40ADB">
        <w:rPr>
          <w:i/>
        </w:rPr>
        <w:t>8</w:t>
      </w:r>
      <w:r w:rsidRPr="00E40ADB">
        <w:rPr>
          <w:i/>
        </w:rPr>
        <w:t>. sz.</w:t>
      </w:r>
      <w:r w:rsidR="00107940" w:rsidRPr="00E40ADB">
        <w:rPr>
          <w:i/>
        </w:rPr>
        <w:t xml:space="preserve"> </w:t>
      </w:r>
      <w:r w:rsidRPr="00E40ADB">
        <w:rPr>
          <w:i/>
        </w:rPr>
        <w:t>alapanyag ellátásra vonatkozó kiegészítő dokumentummal összhangban kérjük bemutatni</w:t>
      </w:r>
      <w:r w:rsidR="0086604C" w:rsidRPr="00E40ADB">
        <w:rPr>
          <w:i/>
        </w:rPr>
        <w:t xml:space="preserve"> a számításokat</w:t>
      </w:r>
      <w:r w:rsidRPr="00E40ADB">
        <w:rPr>
          <w:i/>
        </w:rPr>
        <w:t xml:space="preserve">! </w:t>
      </w:r>
    </w:p>
    <w:p w:rsidR="00A76F7B" w:rsidRPr="00E40ADB" w:rsidRDefault="00A76F7B" w:rsidP="00A76F7B">
      <w:pPr>
        <w:spacing w:after="120"/>
        <w:ind w:left="360"/>
        <w:jc w:val="both"/>
        <w:rPr>
          <w:i/>
        </w:rPr>
      </w:pPr>
      <w:r w:rsidRPr="00E40ADB">
        <w:rPr>
          <w:rStyle w:val="apple-style-span"/>
          <w:b/>
          <w:bCs/>
          <w:i/>
          <w:iCs/>
        </w:rPr>
        <w:t>Hőszivattyús</w:t>
      </w:r>
      <w:r w:rsidRPr="00E40ADB">
        <w:rPr>
          <w:rStyle w:val="apple-style-span"/>
          <w:i/>
          <w:iCs/>
        </w:rPr>
        <w:t xml:space="preserve"> </w:t>
      </w:r>
      <w:r w:rsidRPr="00E40ADB">
        <w:rPr>
          <w:rStyle w:val="apple-style-span"/>
          <w:b/>
          <w:bCs/>
          <w:i/>
          <w:iCs/>
        </w:rPr>
        <w:t>beruházásra irányuló projektek esetén</w:t>
      </w:r>
      <w:r w:rsidRPr="00E40ADB">
        <w:rPr>
          <w:rStyle w:val="apple-style-span"/>
          <w:i/>
          <w:iCs/>
        </w:rPr>
        <w:t>, a „Villamos valamint gázmotoros hajtású és abszorpciós hőszivattyús rendszerek támogathatóságának kritériumrendszere” című útmutató követelményrendszerének történő megfelelést ebben a fejezetben kell bemutatni.</w:t>
      </w:r>
    </w:p>
    <w:p w:rsidR="009D677F" w:rsidRPr="00E40ADB" w:rsidRDefault="00EE6544" w:rsidP="009D677F">
      <w:pPr>
        <w:spacing w:after="120"/>
        <w:ind w:left="360"/>
        <w:jc w:val="both"/>
        <w:rPr>
          <w:i/>
        </w:rPr>
      </w:pPr>
      <w:r w:rsidRPr="00E40ADB">
        <w:rPr>
          <w:i/>
        </w:rPr>
        <w:t xml:space="preserve">A fentiekben részletezett </w:t>
      </w:r>
      <w:r w:rsidR="00E1757A" w:rsidRPr="00E40ADB">
        <w:rPr>
          <w:i/>
        </w:rPr>
        <w:t>kalkulációk</w:t>
      </w:r>
      <w:r w:rsidRPr="00E40ADB">
        <w:rPr>
          <w:i/>
        </w:rPr>
        <w:t xml:space="preserve"> összefoglaló eredményei</w:t>
      </w:r>
      <w:r w:rsidR="0086604C" w:rsidRPr="00E40ADB">
        <w:rPr>
          <w:i/>
        </w:rPr>
        <w:t xml:space="preserve">re alapozva kérjük kitölteni az EGM </w:t>
      </w:r>
      <w:proofErr w:type="spellStart"/>
      <w:r w:rsidR="0086604C" w:rsidRPr="00E40ADB">
        <w:rPr>
          <w:i/>
        </w:rPr>
        <w:t>excel</w:t>
      </w:r>
      <w:proofErr w:type="spellEnd"/>
      <w:r w:rsidR="0086604C" w:rsidRPr="00E40ADB">
        <w:rPr>
          <w:i/>
        </w:rPr>
        <w:t xml:space="preserve"> fájl </w:t>
      </w:r>
      <w:r w:rsidR="00A94D43" w:rsidRPr="00E40ADB">
        <w:rPr>
          <w:i/>
        </w:rPr>
        <w:t>05</w:t>
      </w:r>
      <w:r w:rsidR="007242E9" w:rsidRPr="00E40ADB">
        <w:rPr>
          <w:i/>
        </w:rPr>
        <w:t>_ENAD</w:t>
      </w:r>
      <w:r w:rsidR="0086604C" w:rsidRPr="00E40ADB">
        <w:rPr>
          <w:i/>
        </w:rPr>
        <w:t xml:space="preserve"> munkalapját, mely az </w:t>
      </w:r>
      <w:r w:rsidR="00625EFE" w:rsidRPr="00E40ADB">
        <w:rPr>
          <w:i/>
        </w:rPr>
        <w:t>éves energiamennyiségek</w:t>
      </w:r>
      <w:r w:rsidR="0086604C" w:rsidRPr="00E40ADB">
        <w:rPr>
          <w:i/>
        </w:rPr>
        <w:t xml:space="preserve"> alakulását összegzi a</w:t>
      </w:r>
      <w:r w:rsidR="00625EFE" w:rsidRPr="00E40ADB">
        <w:rPr>
          <w:i/>
        </w:rPr>
        <w:t xml:space="preserve"> fejlesztés megvalósítása </w:t>
      </w:r>
      <w:r w:rsidR="00EC2AB7" w:rsidRPr="00E40ADB">
        <w:rPr>
          <w:i/>
        </w:rPr>
        <w:t>után</w:t>
      </w:r>
      <w:r w:rsidR="0086604C" w:rsidRPr="00E40ADB">
        <w:rPr>
          <w:i/>
        </w:rPr>
        <w:t xml:space="preserve">i állapotra vonatkozóan. </w:t>
      </w:r>
    </w:p>
    <w:p w:rsidR="00981ACA" w:rsidRPr="00E40ADB" w:rsidRDefault="00981ACA" w:rsidP="009D677F">
      <w:pPr>
        <w:spacing w:after="120"/>
        <w:ind w:left="360"/>
        <w:jc w:val="both"/>
        <w:rPr>
          <w:b/>
        </w:rPr>
      </w:pPr>
    </w:p>
    <w:p w:rsidR="00B91D6A" w:rsidRPr="00E40ADB" w:rsidRDefault="00B91D6A" w:rsidP="00981ACA">
      <w:pPr>
        <w:numPr>
          <w:ilvl w:val="0"/>
          <w:numId w:val="16"/>
        </w:numPr>
        <w:spacing w:after="120"/>
        <w:ind w:left="360"/>
        <w:jc w:val="both"/>
        <w:rPr>
          <w:b/>
        </w:rPr>
      </w:pPr>
      <w:r w:rsidRPr="00E40ADB">
        <w:rPr>
          <w:b/>
        </w:rPr>
        <w:t xml:space="preserve">A projekt tervezésének kiinduló adatai </w:t>
      </w:r>
    </w:p>
    <w:p w:rsidR="00B91D6A" w:rsidRPr="00E40ADB" w:rsidRDefault="00B91D6A" w:rsidP="00B91D6A">
      <w:pPr>
        <w:spacing w:after="120"/>
        <w:ind w:left="360"/>
        <w:jc w:val="both"/>
        <w:rPr>
          <w:i/>
        </w:rPr>
      </w:pPr>
      <w:r w:rsidRPr="00E40ADB">
        <w:rPr>
          <w:i/>
        </w:rPr>
        <w:t xml:space="preserve">Mutassa be a megújuló bázisú energiatermelő berendezés </w:t>
      </w:r>
      <w:r w:rsidRPr="00E40ADB">
        <w:rPr>
          <w:b/>
          <w:i/>
        </w:rPr>
        <w:t>tervezésének alapjául szolgáló adatokat és azok</w:t>
      </w:r>
      <w:r w:rsidRPr="00E40ADB">
        <w:rPr>
          <w:i/>
        </w:rPr>
        <w:t xml:space="preserve"> forrását (pl. napsugárzási adatok, helyi geotermikus jellemzők). Végezze el az egyes felhasznált adatforrások megbízhatóságának és kockázatainak elemzését</w:t>
      </w:r>
      <w:r w:rsidRPr="00E40ADB">
        <w:t xml:space="preserve"> </w:t>
      </w:r>
      <w:r w:rsidRPr="00E40ADB">
        <w:rPr>
          <w:i/>
        </w:rPr>
        <w:t>Pl.: vásárolt mérési adatok forrásainak értékelése, működő példa (hazai, külföldi, mintaprojekt) helyi körülményekre való alkalmazásánál figyelembe veendő sajátosságok.</w:t>
      </w:r>
    </w:p>
    <w:p w:rsidR="00B91D6A" w:rsidRPr="00E40ADB" w:rsidRDefault="00B91D6A" w:rsidP="00B91D6A">
      <w:pPr>
        <w:spacing w:after="120"/>
        <w:ind w:left="360"/>
        <w:jc w:val="both"/>
      </w:pPr>
      <w:r w:rsidRPr="00E40ADB">
        <w:t>Csak a releváns alpontot töltse ki!</w:t>
      </w:r>
    </w:p>
    <w:p w:rsidR="00B91D6A" w:rsidRPr="00E40ADB" w:rsidRDefault="00B91D6A" w:rsidP="00FF5EA8">
      <w:pPr>
        <w:numPr>
          <w:ilvl w:val="1"/>
          <w:numId w:val="16"/>
        </w:numPr>
        <w:tabs>
          <w:tab w:val="clear" w:pos="852"/>
        </w:tabs>
        <w:spacing w:after="120"/>
        <w:ind w:left="1418" w:hanging="992"/>
        <w:jc w:val="both"/>
      </w:pPr>
      <w:r w:rsidRPr="00E40ADB">
        <w:t xml:space="preserve">Mérés/kísérlet: saját (milyen módszerrel, eszközzel végezték) vagy vásárolt (forrása) </w:t>
      </w:r>
    </w:p>
    <w:p w:rsidR="00B91D6A" w:rsidRPr="00E40ADB" w:rsidRDefault="00B91D6A" w:rsidP="00981ACA">
      <w:pPr>
        <w:numPr>
          <w:ilvl w:val="1"/>
          <w:numId w:val="16"/>
        </w:numPr>
        <w:tabs>
          <w:tab w:val="clear" w:pos="852"/>
        </w:tabs>
        <w:spacing w:after="120"/>
        <w:ind w:left="426"/>
        <w:jc w:val="both"/>
      </w:pPr>
      <w:r w:rsidRPr="00E40ADB">
        <w:t>Modellszámítás (felhasznált modell leírása)</w:t>
      </w:r>
    </w:p>
    <w:p w:rsidR="00B91D6A" w:rsidRPr="00E40ADB" w:rsidRDefault="00B91D6A" w:rsidP="00981ACA">
      <w:pPr>
        <w:numPr>
          <w:ilvl w:val="1"/>
          <w:numId w:val="16"/>
        </w:numPr>
        <w:tabs>
          <w:tab w:val="clear" w:pos="852"/>
        </w:tabs>
        <w:spacing w:after="120"/>
        <w:ind w:left="426"/>
        <w:jc w:val="both"/>
      </w:pPr>
      <w:proofErr w:type="gramStart"/>
      <w:r w:rsidRPr="00E40ADB">
        <w:t>Szakirodalmi adat</w:t>
      </w:r>
      <w:proofErr w:type="gramEnd"/>
      <w:r w:rsidRPr="00E40ADB">
        <w:t xml:space="preserve"> (hivatkozás)</w:t>
      </w:r>
    </w:p>
    <w:p w:rsidR="00981ACA" w:rsidRPr="00E40ADB" w:rsidRDefault="00981ACA" w:rsidP="00FF5EA8">
      <w:pPr>
        <w:spacing w:after="120"/>
        <w:ind w:left="360"/>
        <w:jc w:val="both"/>
      </w:pPr>
    </w:p>
    <w:p w:rsidR="00981ACA" w:rsidRPr="00E40ADB" w:rsidRDefault="00981ACA" w:rsidP="00981ACA">
      <w:pPr>
        <w:numPr>
          <w:ilvl w:val="0"/>
          <w:numId w:val="16"/>
        </w:numPr>
        <w:spacing w:after="120"/>
        <w:ind w:left="360"/>
        <w:jc w:val="both"/>
      </w:pPr>
      <w:r w:rsidRPr="00E40ADB">
        <w:rPr>
          <w:b/>
        </w:rPr>
        <w:t>A fejlesztés eredményeképpen elért megújuló energia alapú energia-termelés növekedése- illeszkedés az akciótervhez</w:t>
      </w:r>
    </w:p>
    <w:p w:rsidR="00981ACA" w:rsidRPr="00E40ADB" w:rsidRDefault="00981ACA" w:rsidP="00981ACA">
      <w:pPr>
        <w:spacing w:after="120"/>
        <w:ind w:left="360"/>
        <w:jc w:val="both"/>
        <w:rPr>
          <w:i/>
        </w:rPr>
      </w:pPr>
      <w:r w:rsidRPr="00E40ADB">
        <w:rPr>
          <w:i/>
        </w:rPr>
        <w:t xml:space="preserve">Szövegesen is mutassa be és indokolja a 9. pontban meghatározott megújuló energiaforrás hasznosításával elért energiatermelés növekedést, az akcióterv céljaihoz való hozzájárulást. </w:t>
      </w:r>
    </w:p>
    <w:p w:rsidR="00B91D6A" w:rsidRPr="00E40ADB" w:rsidRDefault="00B91D6A" w:rsidP="003318FF">
      <w:pPr>
        <w:spacing w:after="120"/>
        <w:ind w:left="360"/>
        <w:jc w:val="both"/>
        <w:rPr>
          <w:i/>
        </w:rPr>
      </w:pPr>
    </w:p>
    <w:p w:rsidR="000D2DE9" w:rsidRPr="00E40ADB" w:rsidRDefault="000D2DE9">
      <w:pPr>
        <w:numPr>
          <w:ilvl w:val="0"/>
          <w:numId w:val="16"/>
        </w:numPr>
        <w:spacing w:after="120"/>
        <w:ind w:left="360"/>
        <w:jc w:val="both"/>
        <w:rPr>
          <w:b/>
        </w:rPr>
      </w:pPr>
      <w:r w:rsidRPr="00E40ADB">
        <w:rPr>
          <w:b/>
        </w:rPr>
        <w:t xml:space="preserve">A </w:t>
      </w:r>
      <w:r w:rsidR="00706AAE" w:rsidRPr="00E40ADB">
        <w:rPr>
          <w:b/>
        </w:rPr>
        <w:t xml:space="preserve">kiválasztott változat </w:t>
      </w:r>
      <w:r w:rsidRPr="00E40ADB">
        <w:rPr>
          <w:b/>
        </w:rPr>
        <w:t>megvalósítás</w:t>
      </w:r>
      <w:r w:rsidR="00706AAE" w:rsidRPr="00E40ADB">
        <w:rPr>
          <w:b/>
        </w:rPr>
        <w:t>ának</w:t>
      </w:r>
      <w:r w:rsidRPr="00E40ADB">
        <w:rPr>
          <w:b/>
        </w:rPr>
        <w:t xml:space="preserve"> pénzügyi és műszaki ütemterve </w:t>
      </w:r>
    </w:p>
    <w:p w:rsidR="000D2DE9" w:rsidRPr="00E40ADB" w:rsidRDefault="000D2DE9">
      <w:pPr>
        <w:numPr>
          <w:ilvl w:val="1"/>
          <w:numId w:val="16"/>
        </w:numPr>
        <w:spacing w:after="120"/>
        <w:ind w:left="360"/>
        <w:jc w:val="both"/>
      </w:pPr>
      <w:r w:rsidRPr="00E40ADB">
        <w:t xml:space="preserve">A tervezett ütemezés bemutatása,  </w:t>
      </w:r>
    </w:p>
    <w:p w:rsidR="000D2DE9" w:rsidRPr="008558A5" w:rsidRDefault="000D2DE9">
      <w:pPr>
        <w:spacing w:after="120"/>
        <w:ind w:left="360"/>
        <w:jc w:val="both"/>
      </w:pPr>
      <w:r w:rsidRPr="008558A5">
        <w:rPr>
          <w:i/>
        </w:rPr>
        <w:t xml:space="preserve">Átlátható, követhető módszerrel (pl. </w:t>
      </w:r>
      <w:proofErr w:type="spellStart"/>
      <w:r w:rsidRPr="008558A5">
        <w:rPr>
          <w:i/>
        </w:rPr>
        <w:t>Gantt</w:t>
      </w:r>
      <w:proofErr w:type="spellEnd"/>
      <w:r w:rsidRPr="008558A5">
        <w:rPr>
          <w:i/>
        </w:rPr>
        <w:t xml:space="preserve"> ábra) mutassa be a projekt megvalósulásának műszaki és pénzügyi tervét (</w:t>
      </w:r>
      <w:r w:rsidRPr="008558A5">
        <w:t>Összhangban a Pályázati adatlap 5.2.2 és 9. pontjával).</w:t>
      </w:r>
      <w:r w:rsidRPr="008558A5">
        <w:rPr>
          <w:i/>
        </w:rPr>
        <w:t xml:space="preserve"> Kérjük, a projekt megvalósulási ütemterve tartalmazza a beruházáshoz szükséges jogerős engedélyek megszerzésének illeszkedését az ütemtervhez! Ez alapja a tervezés realitásának megítélésének.</w:t>
      </w:r>
      <w:r w:rsidRPr="008558A5">
        <w:t xml:space="preserve"> </w:t>
      </w:r>
    </w:p>
    <w:p w:rsidR="000D2DE9" w:rsidRPr="008558A5" w:rsidRDefault="000D2DE9">
      <w:pPr>
        <w:numPr>
          <w:ilvl w:val="1"/>
          <w:numId w:val="16"/>
        </w:numPr>
        <w:spacing w:after="120"/>
        <w:ind w:left="360"/>
        <w:jc w:val="both"/>
      </w:pPr>
      <w:r w:rsidRPr="008558A5">
        <w:t>A közbeszerzési terv bemutatása (</w:t>
      </w:r>
      <w:r w:rsidR="006A73BE" w:rsidRPr="008558A5">
        <w:t>ha közbeszerzés köteles a projekt</w:t>
      </w:r>
      <w:r w:rsidRPr="008558A5">
        <w:t>)</w:t>
      </w:r>
    </w:p>
    <w:p w:rsidR="00ED595A" w:rsidRPr="00E40ADB" w:rsidRDefault="00ED595A" w:rsidP="006269FF">
      <w:pPr>
        <w:spacing w:after="120"/>
        <w:ind w:left="426"/>
        <w:jc w:val="both"/>
      </w:pPr>
      <w:r w:rsidRPr="008558A5">
        <w:t>Amennyiben több közbeszerzés köteles tevékenységet is tartalmaz a projekt</w:t>
      </w:r>
      <w:r w:rsidR="00107940" w:rsidRPr="008558A5">
        <w:t>,</w:t>
      </w:r>
      <w:r w:rsidRPr="008558A5">
        <w:t xml:space="preserve"> tevékenységenként mutassa be a közbeszerzési tervet</w:t>
      </w:r>
      <w:r w:rsidR="006A73BE" w:rsidRPr="008558A5">
        <w:t xml:space="preserve"> és </w:t>
      </w:r>
      <w:r w:rsidR="00D14A5C" w:rsidRPr="008558A5">
        <w:t>a pályázat kiegészítendő dokumentumaként csatolja a közbeszerzési tervet.</w:t>
      </w:r>
      <w:r w:rsidR="00107940" w:rsidRPr="008558A5">
        <w:t xml:space="preserve"> </w:t>
      </w:r>
      <w:r w:rsidR="00107940" w:rsidRPr="008558A5">
        <w:rPr>
          <w:i/>
        </w:rPr>
        <w:t>(</w:t>
      </w:r>
      <w:r w:rsidR="00107940" w:rsidRPr="008558A5">
        <w:t>Összhangban a Pályázati adatlap 7. pontjával)</w:t>
      </w:r>
    </w:p>
    <w:p w:rsidR="000D2DE9" w:rsidRPr="00E40ADB" w:rsidRDefault="000D2DE9">
      <w:pPr>
        <w:spacing w:after="120"/>
        <w:ind w:left="360"/>
        <w:jc w:val="both"/>
      </w:pPr>
    </w:p>
    <w:p w:rsidR="00706AAE" w:rsidRPr="00E40ADB" w:rsidRDefault="00706AAE" w:rsidP="00706AAE">
      <w:pPr>
        <w:numPr>
          <w:ilvl w:val="0"/>
          <w:numId w:val="16"/>
        </w:numPr>
        <w:spacing w:after="120"/>
        <w:ind w:left="360"/>
        <w:jc w:val="both"/>
        <w:rPr>
          <w:b/>
        </w:rPr>
      </w:pPr>
      <w:r w:rsidRPr="00E40ADB">
        <w:rPr>
          <w:b/>
        </w:rPr>
        <w:t>A kiválasztott változat pénzügyi és közgazdasági költség-haszon elemzése</w:t>
      </w:r>
    </w:p>
    <w:p w:rsidR="00706AAE" w:rsidRPr="00E40ADB" w:rsidRDefault="00706AAE" w:rsidP="00337945">
      <w:pPr>
        <w:numPr>
          <w:ilvl w:val="1"/>
          <w:numId w:val="16"/>
        </w:numPr>
        <w:spacing w:after="120"/>
        <w:ind w:left="360"/>
        <w:jc w:val="both"/>
      </w:pPr>
      <w:r w:rsidRPr="00E40ADB">
        <w:t>Pénzügyi elemzés</w:t>
      </w:r>
    </w:p>
    <w:p w:rsidR="00144B33" w:rsidRPr="00E40ADB" w:rsidRDefault="00706AAE" w:rsidP="00144B33">
      <w:pPr>
        <w:numPr>
          <w:ilvl w:val="2"/>
          <w:numId w:val="16"/>
        </w:numPr>
        <w:spacing w:after="120"/>
        <w:ind w:left="360"/>
        <w:jc w:val="both"/>
      </w:pPr>
      <w:bookmarkStart w:id="29" w:name="_Ref285449973"/>
      <w:r w:rsidRPr="00E40ADB">
        <w:t>Beruházási költségek becslése</w:t>
      </w:r>
      <w:bookmarkEnd w:id="29"/>
    </w:p>
    <w:p w:rsidR="00982AB3" w:rsidRPr="00E40ADB" w:rsidRDefault="00144B33" w:rsidP="00FF5EA8">
      <w:pPr>
        <w:spacing w:after="120"/>
        <w:jc w:val="both"/>
        <w:rPr>
          <w:i/>
        </w:rPr>
      </w:pPr>
      <w:r w:rsidRPr="00E40ADB">
        <w:rPr>
          <w:i/>
        </w:rPr>
        <w:t>Kérjük, összefoglaló jelleggel mutassa be a költségek megállapításának forrását/forrásait az alábbi táblázat</w:t>
      </w:r>
      <w:r w:rsidR="00CC226D" w:rsidRPr="00E40ADB">
        <w:rPr>
          <w:i/>
        </w:rPr>
        <w:t xml:space="preserve"> kitöltésével:</w:t>
      </w:r>
      <w:bookmarkStart w:id="30" w:name="_MON_1398496223"/>
      <w:bookmarkEnd w:id="30"/>
      <w:r w:rsidR="00982AB3" w:rsidRPr="00E40ADB">
        <w:rPr>
          <w:i/>
        </w:rPr>
        <w:object w:dxaOrig="12442" w:dyaOrig="79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0.95pt;height:355.8pt" o:ole="">
            <v:imagedata r:id="rId12" o:title=""/>
          </v:shape>
          <o:OLEObject Type="Embed" ProgID="Excel.Sheet.8" ShapeID="_x0000_i1025" DrawAspect="Content" ObjectID="_1420011011" r:id="rId13"/>
        </w:object>
      </w:r>
    </w:p>
    <w:p w:rsidR="00706AAE" w:rsidRPr="00E40ADB" w:rsidRDefault="00706AAE" w:rsidP="00706AAE">
      <w:pPr>
        <w:spacing w:after="120"/>
        <w:ind w:left="360"/>
        <w:jc w:val="both"/>
        <w:rPr>
          <w:i/>
        </w:rPr>
      </w:pPr>
      <w:r w:rsidRPr="00E40ADB">
        <w:rPr>
          <w:i/>
        </w:rPr>
        <w:t>A beruházási költségek becslése során valamennyi, a projekt megvalósításához szükséges költséget fel kell tüntetni, tehát azokat is,</w:t>
      </w:r>
      <w:r w:rsidR="00F450A3" w:rsidRPr="00E40ADB">
        <w:rPr>
          <w:i/>
        </w:rPr>
        <w:t xml:space="preserve"> </w:t>
      </w:r>
      <w:r w:rsidR="00C144A7" w:rsidRPr="00E40ADB">
        <w:rPr>
          <w:i/>
        </w:rPr>
        <w:t>amelyek az Általános pályázati útmutató illetve P</w:t>
      </w:r>
      <w:r w:rsidRPr="00E40ADB">
        <w:rPr>
          <w:i/>
        </w:rPr>
        <w:t xml:space="preserve">ályázati </w:t>
      </w:r>
      <w:r w:rsidR="007376B7" w:rsidRPr="00E40ADB">
        <w:rPr>
          <w:i/>
        </w:rPr>
        <w:t>felhívás</w:t>
      </w:r>
      <w:r w:rsidRPr="00E40ADB">
        <w:rPr>
          <w:i/>
        </w:rPr>
        <w:t xml:space="preserve"> alapján nem minősülnek elszámolható költségeknek.</w:t>
      </w:r>
    </w:p>
    <w:p w:rsidR="00235138" w:rsidRPr="00E40ADB" w:rsidRDefault="00A957CE" w:rsidP="00F80416">
      <w:pPr>
        <w:spacing w:after="120"/>
        <w:ind w:left="360"/>
        <w:jc w:val="both"/>
        <w:rPr>
          <w:i/>
        </w:rPr>
      </w:pPr>
      <w:r w:rsidRPr="00E40ADB">
        <w:rPr>
          <w:i/>
        </w:rPr>
        <w:t>A</w:t>
      </w:r>
      <w:r w:rsidR="00235138" w:rsidRPr="00E40ADB">
        <w:rPr>
          <w:i/>
        </w:rPr>
        <w:t xml:space="preserve"> fejezetben bemutatott költségeknek összhangban kell lenniük az EGM </w:t>
      </w:r>
      <w:r w:rsidR="003E462B" w:rsidRPr="00E40ADB">
        <w:rPr>
          <w:i/>
        </w:rPr>
        <w:t>02_</w:t>
      </w:r>
      <w:r w:rsidR="007242E9" w:rsidRPr="00E40ADB">
        <w:rPr>
          <w:i/>
        </w:rPr>
        <w:t xml:space="preserve">LÉTJEGY </w:t>
      </w:r>
      <w:r w:rsidR="00235138" w:rsidRPr="00E40ADB">
        <w:rPr>
          <w:i/>
        </w:rPr>
        <w:t xml:space="preserve">(elszámolható és nem elszámolható költségek) </w:t>
      </w:r>
      <w:r w:rsidR="0063038D" w:rsidRPr="00E40ADB">
        <w:rPr>
          <w:i/>
        </w:rPr>
        <w:t>munkalapjaival, az EGM</w:t>
      </w:r>
      <w:r w:rsidR="00235138" w:rsidRPr="00E40ADB">
        <w:rPr>
          <w:i/>
        </w:rPr>
        <w:t xml:space="preserve"> </w:t>
      </w:r>
      <w:r w:rsidR="003E462B" w:rsidRPr="00E40ADB">
        <w:rPr>
          <w:i/>
        </w:rPr>
        <w:t>08</w:t>
      </w:r>
      <w:r w:rsidR="007242E9" w:rsidRPr="00E40ADB">
        <w:rPr>
          <w:i/>
        </w:rPr>
        <w:t xml:space="preserve">_KVT </w:t>
      </w:r>
      <w:r w:rsidR="00235138" w:rsidRPr="00E40ADB">
        <w:rPr>
          <w:i/>
        </w:rPr>
        <w:t>költségekkel (elszámolható költségek</w:t>
      </w:r>
      <w:r w:rsidR="00600D3E" w:rsidRPr="00E40ADB">
        <w:rPr>
          <w:i/>
        </w:rPr>
        <w:t>)</w:t>
      </w:r>
      <w:r w:rsidR="0063038D" w:rsidRPr="00E40ADB">
        <w:rPr>
          <w:i/>
        </w:rPr>
        <w:t xml:space="preserve"> és</w:t>
      </w:r>
      <w:r w:rsidR="00235138" w:rsidRPr="00E40ADB">
        <w:rPr>
          <w:i/>
        </w:rPr>
        <w:t xml:space="preserve"> a 4. sz. ki</w:t>
      </w:r>
      <w:r w:rsidR="007A786E" w:rsidRPr="00E40ADB">
        <w:rPr>
          <w:i/>
        </w:rPr>
        <w:t>egészítő dokumentummal</w:t>
      </w:r>
      <w:r w:rsidR="00235138" w:rsidRPr="00E40ADB">
        <w:rPr>
          <w:i/>
        </w:rPr>
        <w:t xml:space="preserve"> (elszámolható költségek)!</w:t>
      </w:r>
    </w:p>
    <w:p w:rsidR="000D2DE9" w:rsidRPr="00E40ADB" w:rsidRDefault="000D2DE9" w:rsidP="00F80416">
      <w:pPr>
        <w:spacing w:after="120"/>
        <w:ind w:left="360"/>
        <w:jc w:val="both"/>
        <w:rPr>
          <w:rFonts w:cs="Arial"/>
          <w:bCs/>
          <w:i/>
        </w:rPr>
      </w:pPr>
      <w:r w:rsidRPr="00E40ADB">
        <w:rPr>
          <w:i/>
        </w:rPr>
        <w:t>Mutassa be</w:t>
      </w:r>
      <w:r w:rsidR="005A5456" w:rsidRPr="00E40ADB">
        <w:rPr>
          <w:i/>
        </w:rPr>
        <w:t xml:space="preserve"> a 4. sz. kiegészítő dokumentummal összhangban a költségvetésben szereplő tételek piaci áraknak való megfelelését</w:t>
      </w:r>
      <w:r w:rsidR="00600D3E" w:rsidRPr="00E40ADB">
        <w:rPr>
          <w:i/>
        </w:rPr>
        <w:t>. A</w:t>
      </w:r>
      <w:r w:rsidR="00C144A7" w:rsidRPr="00E40ADB">
        <w:rPr>
          <w:i/>
        </w:rPr>
        <w:t>mennyiben</w:t>
      </w:r>
      <w:r w:rsidR="0063038D" w:rsidRPr="00E40ADB">
        <w:rPr>
          <w:i/>
        </w:rPr>
        <w:t xml:space="preserve"> </w:t>
      </w:r>
      <w:r w:rsidR="00C96237" w:rsidRPr="00E40ADB">
        <w:rPr>
          <w:i/>
        </w:rPr>
        <w:t xml:space="preserve">a pályázó úgy </w:t>
      </w:r>
      <w:r w:rsidR="0063038D" w:rsidRPr="00E40ADB">
        <w:rPr>
          <w:i/>
        </w:rPr>
        <w:t xml:space="preserve">ítéli meg, hogy </w:t>
      </w:r>
      <w:r w:rsidR="0063038D" w:rsidRPr="00E40ADB">
        <w:rPr>
          <w:rFonts w:cs="Arial"/>
          <w:bCs/>
          <w:i/>
        </w:rPr>
        <w:t xml:space="preserve">az egyes tételek költsége a szokásos piaci árszínvonaltól eltér, </w:t>
      </w:r>
      <w:r w:rsidR="00332967" w:rsidRPr="00E40ADB">
        <w:rPr>
          <w:rFonts w:cs="Arial"/>
          <w:bCs/>
          <w:i/>
        </w:rPr>
        <w:t>kérjük,</w:t>
      </w:r>
      <w:r w:rsidR="0063038D" w:rsidRPr="00E40ADB">
        <w:rPr>
          <w:rFonts w:cs="Arial"/>
          <w:bCs/>
          <w:i/>
        </w:rPr>
        <w:t xml:space="preserve"> </w:t>
      </w:r>
      <w:r w:rsidR="005A5456" w:rsidRPr="00E40ADB">
        <w:rPr>
          <w:rFonts w:cs="Arial"/>
          <w:bCs/>
          <w:i/>
        </w:rPr>
        <w:t>külön indokolja</w:t>
      </w:r>
      <w:r w:rsidR="0063038D" w:rsidRPr="00E40ADB">
        <w:rPr>
          <w:rFonts w:cs="Arial"/>
          <w:bCs/>
          <w:i/>
        </w:rPr>
        <w:t xml:space="preserve"> a költségek elszámolhatóságát! Felhívjuk a pályázó figyelmét, hogy </w:t>
      </w:r>
      <w:r w:rsidR="00A133C3" w:rsidRPr="00E40ADB">
        <w:rPr>
          <w:rFonts w:cs="Arial"/>
          <w:bCs/>
          <w:i/>
        </w:rPr>
        <w:t xml:space="preserve">az elszámolható költségek összevetése a </w:t>
      </w:r>
      <w:r w:rsidR="0063038D" w:rsidRPr="00E40ADB">
        <w:rPr>
          <w:rFonts w:cs="Arial"/>
          <w:bCs/>
          <w:i/>
        </w:rPr>
        <w:t>szokásos piaci ár</w:t>
      </w:r>
      <w:r w:rsidR="00A133C3" w:rsidRPr="00E40ADB">
        <w:rPr>
          <w:rFonts w:cs="Arial"/>
          <w:bCs/>
          <w:i/>
        </w:rPr>
        <w:t>ral</w:t>
      </w:r>
      <w:r w:rsidR="0063038D" w:rsidRPr="00E40ADB">
        <w:rPr>
          <w:rFonts w:cs="Arial"/>
          <w:bCs/>
          <w:i/>
        </w:rPr>
        <w:t xml:space="preserve"> illetve az attól való eltérés </w:t>
      </w:r>
      <w:r w:rsidR="00A133C3" w:rsidRPr="00E40ADB">
        <w:rPr>
          <w:rFonts w:cs="Arial"/>
          <w:bCs/>
          <w:i/>
        </w:rPr>
        <w:t>pályázó általi indoklása</w:t>
      </w:r>
      <w:r w:rsidR="0063038D" w:rsidRPr="00E40ADB">
        <w:rPr>
          <w:rFonts w:cs="Arial"/>
          <w:bCs/>
          <w:i/>
        </w:rPr>
        <w:t xml:space="preserve"> a tartalmi értékelés</w:t>
      </w:r>
      <w:r w:rsidR="00A133C3" w:rsidRPr="00E40ADB">
        <w:rPr>
          <w:rFonts w:cs="Arial"/>
          <w:bCs/>
          <w:i/>
        </w:rPr>
        <w:t>részét képezi</w:t>
      </w:r>
      <w:r w:rsidR="0063038D" w:rsidRPr="00E40ADB">
        <w:rPr>
          <w:rFonts w:cs="Arial"/>
          <w:bCs/>
          <w:i/>
        </w:rPr>
        <w:t xml:space="preserve">.  </w:t>
      </w:r>
    </w:p>
    <w:p w:rsidR="00235138" w:rsidRPr="00E40ADB" w:rsidRDefault="00235138" w:rsidP="00F80416">
      <w:pPr>
        <w:spacing w:after="120"/>
        <w:ind w:left="360"/>
        <w:jc w:val="both"/>
        <w:rPr>
          <w:rFonts w:cs="Arial"/>
          <w:bCs/>
          <w:i/>
        </w:rPr>
      </w:pPr>
    </w:p>
    <w:p w:rsidR="00ED206C" w:rsidRPr="00E40ADB" w:rsidRDefault="00354EE5" w:rsidP="00F80416">
      <w:pPr>
        <w:spacing w:after="120"/>
        <w:ind w:left="360"/>
        <w:jc w:val="both"/>
        <w:rPr>
          <w:i/>
        </w:rPr>
      </w:pPr>
      <w:r w:rsidRPr="00E40ADB">
        <w:rPr>
          <w:i/>
        </w:rPr>
        <w:t xml:space="preserve">Kérjük, </w:t>
      </w:r>
      <w:r w:rsidR="00ED206C" w:rsidRPr="00E40ADB">
        <w:rPr>
          <w:i/>
        </w:rPr>
        <w:t>indokolja, amennyiben az azonos műszaki, minőségi színvonalat képviselő eszközök, berendezések, anyagok, és egyéb költségtételek közül nem a legalacsonyabb költségű került beépítésre.</w:t>
      </w:r>
    </w:p>
    <w:p w:rsidR="00174077" w:rsidRPr="00E40ADB" w:rsidRDefault="00174077" w:rsidP="00F80416">
      <w:pPr>
        <w:spacing w:after="120"/>
        <w:ind w:left="360"/>
        <w:jc w:val="both"/>
        <w:rPr>
          <w:rFonts w:cs="Arial"/>
          <w:bCs/>
          <w:i/>
        </w:rPr>
      </w:pPr>
    </w:p>
    <w:p w:rsidR="00851769" w:rsidRPr="00E40ADB" w:rsidRDefault="00851769" w:rsidP="003E462B">
      <w:pPr>
        <w:spacing w:after="120"/>
        <w:ind w:left="360"/>
        <w:jc w:val="both"/>
        <w:rPr>
          <w:rFonts w:cs="Arial"/>
          <w:bCs/>
          <w:i/>
        </w:rPr>
      </w:pPr>
      <w:r w:rsidRPr="00E40ADB">
        <w:rPr>
          <w:rFonts w:cs="Arial"/>
          <w:bCs/>
          <w:i/>
        </w:rPr>
        <w:t>Felhívjuk a pályázó figyelmét</w:t>
      </w:r>
      <w:r w:rsidR="00ED206C" w:rsidRPr="00E40ADB">
        <w:rPr>
          <w:rFonts w:cs="Arial"/>
          <w:bCs/>
          <w:i/>
        </w:rPr>
        <w:t xml:space="preserve"> a következőkre</w:t>
      </w:r>
      <w:r w:rsidRPr="00E40ADB">
        <w:rPr>
          <w:rFonts w:cs="Arial"/>
          <w:bCs/>
          <w:i/>
        </w:rPr>
        <w:t xml:space="preserve">: </w:t>
      </w:r>
    </w:p>
    <w:p w:rsidR="00B90977" w:rsidRPr="00E40ADB" w:rsidRDefault="00ED206C" w:rsidP="003E462B">
      <w:pPr>
        <w:spacing w:after="120"/>
        <w:ind w:left="360"/>
        <w:jc w:val="both"/>
        <w:rPr>
          <w:rFonts w:cs="Arial"/>
          <w:bCs/>
          <w:i/>
        </w:rPr>
      </w:pPr>
      <w:r w:rsidRPr="00E40ADB">
        <w:rPr>
          <w:rFonts w:cs="Arial"/>
          <w:bCs/>
          <w:i/>
        </w:rPr>
        <w:t xml:space="preserve">1) </w:t>
      </w:r>
      <w:r w:rsidR="00851769" w:rsidRPr="00E40ADB">
        <w:rPr>
          <w:rFonts w:cs="Arial"/>
          <w:bCs/>
          <w:i/>
        </w:rPr>
        <w:t xml:space="preserve">Bármely vállalkozás részére bármely hároméves időszak során folyósított de </w:t>
      </w:r>
      <w:proofErr w:type="spellStart"/>
      <w:r w:rsidR="00851769" w:rsidRPr="00E40ADB">
        <w:rPr>
          <w:rFonts w:cs="Arial"/>
          <w:bCs/>
          <w:i/>
        </w:rPr>
        <w:t>minimis</w:t>
      </w:r>
      <w:proofErr w:type="spellEnd"/>
      <w:r w:rsidR="00851769" w:rsidRPr="00E40ADB">
        <w:rPr>
          <w:rFonts w:cs="Arial"/>
          <w:bCs/>
          <w:i/>
        </w:rPr>
        <w:t xml:space="preserve"> támogatás nem haladhatja meg a 200.000 eurónak megfelelő forintösszeget. Az állami támogatásról szóló döntés napját megelőző hónap utolsó napján érvényes Magyar Nemzeti Bank által közzétett két tizedes pontossággal meghatározott deviza középárfolyamon átszámított, 200.000 eurónak megfelelő forintot kell korlátként figyelembe venni (ww.mnb.hu). Az értékhatár számítása szempontjából a támogatástartalom az irányadó!</w:t>
      </w:r>
    </w:p>
    <w:p w:rsidR="00B90977" w:rsidRPr="00E40ADB" w:rsidRDefault="00851769" w:rsidP="003E462B">
      <w:pPr>
        <w:spacing w:after="120"/>
        <w:ind w:left="360"/>
        <w:jc w:val="both"/>
        <w:rPr>
          <w:rFonts w:cs="Arial"/>
          <w:bCs/>
          <w:i/>
        </w:rPr>
      </w:pPr>
      <w:r w:rsidRPr="00E40ADB">
        <w:rPr>
          <w:rFonts w:cs="Arial"/>
          <w:bCs/>
          <w:i/>
        </w:rPr>
        <w:t xml:space="preserve">Amennyiben az igényelt támogatásának mértéke meghaladja az előírt maximális korlátot (200.000 euró), </w:t>
      </w:r>
      <w:r w:rsidR="00332967" w:rsidRPr="00E40ADB">
        <w:rPr>
          <w:rFonts w:cs="Arial"/>
          <w:bCs/>
          <w:i/>
        </w:rPr>
        <w:t>kérjük,</w:t>
      </w:r>
      <w:r w:rsidRPr="00E40ADB">
        <w:rPr>
          <w:rFonts w:cs="Arial"/>
          <w:bCs/>
          <w:i/>
        </w:rPr>
        <w:t xml:space="preserve"> csökkentse a projekt elszámolható költségét a megfelelő mértékre, összhangban a pályázati felhívás C3 pontjával és az EGM „</w:t>
      </w:r>
      <w:r w:rsidR="003E462B" w:rsidRPr="00E40ADB">
        <w:rPr>
          <w:rFonts w:cs="Arial"/>
          <w:bCs/>
          <w:i/>
        </w:rPr>
        <w:t>08</w:t>
      </w:r>
      <w:r w:rsidR="007242E9" w:rsidRPr="00E40ADB">
        <w:rPr>
          <w:rFonts w:cs="Arial"/>
          <w:bCs/>
          <w:i/>
        </w:rPr>
        <w:t>_KVT</w:t>
      </w:r>
      <w:r w:rsidRPr="00E40ADB">
        <w:rPr>
          <w:rFonts w:cs="Arial"/>
          <w:bCs/>
          <w:i/>
        </w:rPr>
        <w:t xml:space="preserve">” munkalapjával. </w:t>
      </w:r>
    </w:p>
    <w:p w:rsidR="003E462B" w:rsidRPr="00E40ADB" w:rsidRDefault="003E462B" w:rsidP="00FF5EA8">
      <w:pPr>
        <w:spacing w:before="240"/>
        <w:ind w:left="360"/>
        <w:jc w:val="both"/>
        <w:rPr>
          <w:i/>
        </w:rPr>
      </w:pPr>
      <w:r w:rsidRPr="00E40ADB">
        <w:rPr>
          <w:i/>
        </w:rPr>
        <w:t>2) A Támogató jogosult a támogatás összegét csökkenteni, amennyiben indokolatlan költségszintű elemeket kívánna elszámolni a pályázó (még abban az esetben is, ha egyébként az elszámolni kívánt költségelem megfelel a piaci árnak.)</w:t>
      </w:r>
    </w:p>
    <w:p w:rsidR="003E462B" w:rsidRPr="00E40ADB" w:rsidRDefault="003E462B" w:rsidP="00FF5EA8">
      <w:pPr>
        <w:spacing w:before="240"/>
        <w:ind w:left="360"/>
        <w:jc w:val="both"/>
        <w:rPr>
          <w:i/>
        </w:rPr>
      </w:pPr>
      <w:r w:rsidRPr="00E40ADB">
        <w:rPr>
          <w:i/>
        </w:rPr>
        <w:t xml:space="preserve">3) A támogató jogosult a pályázati dokumentációra (elsősorban megvalósíthatósági tanulmány és kiegészítő dokumentumai) illetve a kivitelezésre/eszköz beszerzésre vonatkozó elszámolható költség és támogatási összeg csökkentésére, vagy a már kifizetett támogatás visszakövetelésére - szabálytalansági eljárás </w:t>
      </w:r>
      <w:proofErr w:type="gramStart"/>
      <w:r w:rsidRPr="00E40ADB">
        <w:rPr>
          <w:i/>
        </w:rPr>
        <w:t>keretében ,</w:t>
      </w:r>
      <w:proofErr w:type="gramEnd"/>
      <w:r w:rsidRPr="00E40ADB">
        <w:rPr>
          <w:i/>
        </w:rPr>
        <w:t xml:space="preserve"> amennyiben a projekt megvalósítása során kiderül, hogy a pályázatban a jelenlegi helyzet felmérése és/vagy a tervezett állapot meghatározása nem a valóságnak megfelelően történt.</w:t>
      </w:r>
    </w:p>
    <w:p w:rsidR="00ED206C" w:rsidRPr="00E40ADB" w:rsidRDefault="00ED206C" w:rsidP="00F80416">
      <w:pPr>
        <w:spacing w:after="120"/>
        <w:ind w:left="360"/>
        <w:jc w:val="both"/>
        <w:rPr>
          <w:rFonts w:cs="Arial"/>
          <w:bCs/>
          <w:i/>
        </w:rPr>
      </w:pPr>
    </w:p>
    <w:p w:rsidR="000D2DE9" w:rsidRPr="00E40ADB" w:rsidRDefault="00916174" w:rsidP="005B0252">
      <w:pPr>
        <w:keepNext/>
        <w:numPr>
          <w:ilvl w:val="2"/>
          <w:numId w:val="16"/>
        </w:numPr>
        <w:spacing w:after="120"/>
        <w:ind w:left="360"/>
        <w:jc w:val="both"/>
      </w:pPr>
      <w:bookmarkStart w:id="31" w:name="_Ref285449997"/>
      <w:r w:rsidRPr="00E40ADB">
        <w:t>Működési költségek</w:t>
      </w:r>
      <w:bookmarkEnd w:id="31"/>
      <w:r w:rsidR="002C48AC" w:rsidRPr="00E40ADB">
        <w:t xml:space="preserve"> és bevételek</w:t>
      </w:r>
      <w:r w:rsidR="00F56DEB" w:rsidRPr="00E40ADB">
        <w:t xml:space="preserve"> </w:t>
      </w:r>
      <w:r w:rsidR="009568EC" w:rsidRPr="00E40ADB">
        <w:t xml:space="preserve">(Az EGM </w:t>
      </w:r>
      <w:r w:rsidR="003E462B" w:rsidRPr="00E40ADB">
        <w:t>06_ENKÖLT</w:t>
      </w:r>
      <w:r w:rsidR="00564C32" w:rsidRPr="00E40ADB">
        <w:t xml:space="preserve"> munkalap</w:t>
      </w:r>
      <w:r w:rsidR="009568EC" w:rsidRPr="00E40ADB">
        <w:t xml:space="preserve"> tételeinek </w:t>
      </w:r>
      <w:r w:rsidR="00564C32" w:rsidRPr="00E40ADB">
        <w:t>megfelelően</w:t>
      </w:r>
      <w:r w:rsidR="009568EC" w:rsidRPr="00E40ADB">
        <w:t>)</w:t>
      </w:r>
    </w:p>
    <w:p w:rsidR="000D2DE9" w:rsidRPr="00E40ADB" w:rsidRDefault="000D2DE9" w:rsidP="005B0252">
      <w:pPr>
        <w:keepNext/>
        <w:spacing w:after="120"/>
        <w:ind w:left="357"/>
        <w:jc w:val="both"/>
      </w:pPr>
      <w:r w:rsidRPr="00E40ADB">
        <w:t xml:space="preserve">A működési (üzemeltetési) költségek és bevételek mértékének és/vagy változásának </w:t>
      </w:r>
      <w:r w:rsidR="000B344F" w:rsidRPr="00E40ADB">
        <w:t xml:space="preserve">(= projekt nélküli és projektes eset) </w:t>
      </w:r>
      <w:r w:rsidRPr="00E40ADB">
        <w:t xml:space="preserve">szöveges indoklása, a költségek meghatározását szolgáló részletező számítások bemutatása. </w:t>
      </w:r>
      <w:r w:rsidRPr="00E40ADB">
        <w:rPr>
          <w:iCs/>
        </w:rPr>
        <w:t xml:space="preserve">A működési költségeket a pályázat </w:t>
      </w:r>
      <w:r w:rsidR="00F61975" w:rsidRPr="00E40ADB">
        <w:rPr>
          <w:iCs/>
        </w:rPr>
        <w:t xml:space="preserve">benyújtásakor </w:t>
      </w:r>
      <w:r w:rsidRPr="00E40ADB">
        <w:rPr>
          <w:iCs/>
        </w:rPr>
        <w:t>érvényes árszínvonalon kell meghatározni.</w:t>
      </w:r>
    </w:p>
    <w:p w:rsidR="000D2DE9" w:rsidRPr="00E40ADB" w:rsidRDefault="000D2DE9" w:rsidP="0012560A">
      <w:pPr>
        <w:spacing w:after="120"/>
        <w:ind w:left="357"/>
        <w:jc w:val="both"/>
      </w:pPr>
      <w:proofErr w:type="gramStart"/>
      <w:r w:rsidRPr="00E40ADB">
        <w:t>a</w:t>
      </w:r>
      <w:proofErr w:type="gramEnd"/>
      <w:r w:rsidRPr="00E40ADB">
        <w:t>) Energiahordozók költsége</w:t>
      </w:r>
      <w:r w:rsidR="002C48AC" w:rsidRPr="00E40ADB">
        <w:t>/energiaértékesítés árbevétele</w:t>
      </w:r>
    </w:p>
    <w:p w:rsidR="00ED656E" w:rsidRPr="00E40ADB" w:rsidRDefault="00ED656E" w:rsidP="0012560A">
      <w:pPr>
        <w:tabs>
          <w:tab w:val="left" w:pos="1080"/>
        </w:tabs>
        <w:spacing w:after="120"/>
        <w:ind w:left="357"/>
        <w:jc w:val="both"/>
        <w:rPr>
          <w:i/>
        </w:rPr>
      </w:pPr>
      <w:r w:rsidRPr="00E40ADB">
        <w:rPr>
          <w:bCs/>
          <w:i/>
          <w:iCs/>
        </w:rPr>
        <w:t>Kérjü</w:t>
      </w:r>
      <w:r w:rsidR="00045DB3" w:rsidRPr="00E40ADB">
        <w:rPr>
          <w:bCs/>
          <w:i/>
          <w:iCs/>
        </w:rPr>
        <w:t xml:space="preserve">k ebben a pontban indokolni, </w:t>
      </w:r>
      <w:r w:rsidRPr="00E40ADB">
        <w:rPr>
          <w:bCs/>
          <w:i/>
          <w:iCs/>
        </w:rPr>
        <w:t>az</w:t>
      </w:r>
      <w:r w:rsidR="00A8395D" w:rsidRPr="00E40ADB">
        <w:rPr>
          <w:bCs/>
          <w:i/>
          <w:iCs/>
        </w:rPr>
        <w:t xml:space="preserve"> EGM </w:t>
      </w:r>
      <w:proofErr w:type="spellStart"/>
      <w:r w:rsidR="00A8395D" w:rsidRPr="00E40ADB">
        <w:rPr>
          <w:bCs/>
          <w:i/>
          <w:iCs/>
        </w:rPr>
        <w:t>excel</w:t>
      </w:r>
      <w:proofErr w:type="spellEnd"/>
      <w:r w:rsidR="00A8395D" w:rsidRPr="00E40ADB">
        <w:rPr>
          <w:bCs/>
          <w:i/>
          <w:iCs/>
        </w:rPr>
        <w:t xml:space="preserve"> fájl </w:t>
      </w:r>
      <w:r w:rsidR="003E462B" w:rsidRPr="00E40ADB">
        <w:rPr>
          <w:bCs/>
          <w:i/>
          <w:iCs/>
        </w:rPr>
        <w:t>04</w:t>
      </w:r>
      <w:r w:rsidR="007242E9" w:rsidRPr="00E40ADB">
        <w:rPr>
          <w:bCs/>
          <w:i/>
          <w:iCs/>
        </w:rPr>
        <w:t>_ENÁR</w:t>
      </w:r>
      <w:r w:rsidR="00A8395D" w:rsidRPr="00E40ADB">
        <w:rPr>
          <w:bCs/>
          <w:i/>
          <w:iCs/>
        </w:rPr>
        <w:t xml:space="preserve"> munkalapján </w:t>
      </w:r>
      <w:r w:rsidR="00045DB3" w:rsidRPr="00E40ADB">
        <w:rPr>
          <w:i/>
        </w:rPr>
        <w:t>a fejlesztés utáni állapotra vonatkozó kapacitáshoz tartozó díjakban bekövetkezett változásokat (ha releváns)!</w:t>
      </w:r>
      <w:r w:rsidR="00793943" w:rsidRPr="00E40ADB">
        <w:rPr>
          <w:i/>
        </w:rPr>
        <w:t xml:space="preserve"> Energia értékesítés esetén mutassa be, mely módon került meghatározásra az értékesítési ár!</w:t>
      </w:r>
    </w:p>
    <w:p w:rsidR="002552BF" w:rsidRPr="00E40ADB" w:rsidRDefault="002552BF" w:rsidP="0012560A">
      <w:pPr>
        <w:spacing w:after="120"/>
        <w:ind w:left="357"/>
        <w:jc w:val="both"/>
        <w:rPr>
          <w:i/>
        </w:rPr>
      </w:pPr>
      <w:proofErr w:type="gramStart"/>
      <w:r w:rsidRPr="00E40ADB">
        <w:rPr>
          <w:i/>
        </w:rPr>
        <w:t>a</w:t>
      </w:r>
      <w:proofErr w:type="gramEnd"/>
      <w:r w:rsidRPr="00E40ADB">
        <w:rPr>
          <w:i/>
        </w:rPr>
        <w:t>/1 Vásárolt energiahordozók költsége</w:t>
      </w:r>
    </w:p>
    <w:p w:rsidR="002552BF" w:rsidRPr="00E40ADB" w:rsidRDefault="002552BF" w:rsidP="0012560A">
      <w:pPr>
        <w:spacing w:after="120"/>
        <w:ind w:left="357"/>
        <w:rPr>
          <w:i/>
        </w:rPr>
      </w:pPr>
      <w:proofErr w:type="gramStart"/>
      <w:r w:rsidRPr="00E40ADB">
        <w:rPr>
          <w:i/>
        </w:rPr>
        <w:t>a</w:t>
      </w:r>
      <w:proofErr w:type="gramEnd"/>
      <w:r w:rsidRPr="00E40ADB">
        <w:rPr>
          <w:i/>
        </w:rPr>
        <w:t>/2 Energia- és/vagy energiahordozó (pl. hő) értékesítés árbevételei/költségcsökkenés</w:t>
      </w:r>
    </w:p>
    <w:p w:rsidR="000D2DE9" w:rsidRPr="00E40ADB" w:rsidRDefault="000D2DE9" w:rsidP="0012560A">
      <w:pPr>
        <w:spacing w:after="120"/>
        <w:ind w:left="357"/>
        <w:jc w:val="both"/>
      </w:pPr>
      <w:r w:rsidRPr="00E40ADB">
        <w:t xml:space="preserve">b) Munkabér és közterhek </w:t>
      </w:r>
    </w:p>
    <w:p w:rsidR="00C50326" w:rsidRPr="00E40ADB" w:rsidRDefault="00C50326" w:rsidP="0012560A">
      <w:pPr>
        <w:spacing w:after="120"/>
        <w:ind w:left="357"/>
        <w:jc w:val="both"/>
        <w:rPr>
          <w:i/>
        </w:rPr>
      </w:pPr>
      <w:r w:rsidRPr="00E40ADB">
        <w:rPr>
          <w:i/>
        </w:rPr>
        <w:t>Szövegesen kérjük bemutatni</w:t>
      </w:r>
      <w:r w:rsidR="00301347" w:rsidRPr="00E40ADB">
        <w:rPr>
          <w:i/>
        </w:rPr>
        <w:t>, alátámasztani</w:t>
      </w:r>
      <w:r w:rsidRPr="00E40ADB">
        <w:rPr>
          <w:i/>
        </w:rPr>
        <w:t xml:space="preserve"> (pl. létszám, órabér stb.) </w:t>
      </w:r>
    </w:p>
    <w:p w:rsidR="000D2DE9" w:rsidRPr="00E40ADB" w:rsidRDefault="000D2DE9" w:rsidP="0012560A">
      <w:pPr>
        <w:spacing w:after="120"/>
        <w:ind w:left="357"/>
        <w:jc w:val="both"/>
        <w:rPr>
          <w:i/>
        </w:rPr>
      </w:pPr>
      <w:r w:rsidRPr="00E40ADB">
        <w:t xml:space="preserve">c) Karbantartás </w:t>
      </w:r>
      <w:r w:rsidRPr="00E40ADB">
        <w:rPr>
          <w:i/>
        </w:rPr>
        <w:t>(Pótlás, felújítás nélkül)</w:t>
      </w:r>
    </w:p>
    <w:p w:rsidR="00046154" w:rsidRPr="00E40ADB" w:rsidRDefault="00046154" w:rsidP="0012560A">
      <w:pPr>
        <w:spacing w:after="120"/>
        <w:ind w:left="357"/>
        <w:jc w:val="both"/>
        <w:rPr>
          <w:i/>
        </w:rPr>
      </w:pPr>
      <w:r w:rsidRPr="00E40ADB">
        <w:rPr>
          <w:i/>
        </w:rPr>
        <w:t>Szövegesen kérjük bemutatni</w:t>
      </w:r>
      <w:r w:rsidR="00301347" w:rsidRPr="00E40ADB">
        <w:rPr>
          <w:i/>
        </w:rPr>
        <w:t>, alátámasztani</w:t>
      </w:r>
      <w:r w:rsidR="00786345" w:rsidRPr="00E40ADB">
        <w:rPr>
          <w:i/>
        </w:rPr>
        <w:t xml:space="preserve"> (számlák szerződések, teljesítésigazolások)</w:t>
      </w:r>
      <w:r w:rsidRPr="00E40ADB">
        <w:rPr>
          <w:i/>
        </w:rPr>
        <w:t xml:space="preserve"> a karbantartási költségek meghatározásának módját!</w:t>
      </w:r>
    </w:p>
    <w:p w:rsidR="000D2DE9" w:rsidRPr="00E40ADB" w:rsidRDefault="000D2DE9" w:rsidP="0012560A">
      <w:pPr>
        <w:spacing w:after="120"/>
        <w:ind w:left="357"/>
        <w:jc w:val="both"/>
        <w:rPr>
          <w:i/>
        </w:rPr>
      </w:pPr>
      <w:r w:rsidRPr="00E40ADB">
        <w:t xml:space="preserve">d) Egyéb költségek </w:t>
      </w:r>
      <w:r w:rsidRPr="00E40ADB">
        <w:rPr>
          <w:i/>
        </w:rPr>
        <w:t xml:space="preserve">(pl. segédanyagok, vegyszerek, hamukezelés, </w:t>
      </w:r>
      <w:r w:rsidR="00B96D04" w:rsidRPr="00E40ADB">
        <w:rPr>
          <w:i/>
        </w:rPr>
        <w:t xml:space="preserve">biztosítási költségek az üzemeltetési időszakra </w:t>
      </w:r>
      <w:proofErr w:type="spellStart"/>
      <w:r w:rsidRPr="00E40ADB">
        <w:rPr>
          <w:i/>
        </w:rPr>
        <w:t>stb</w:t>
      </w:r>
      <w:proofErr w:type="spellEnd"/>
      <w:r w:rsidRPr="00E40ADB">
        <w:rPr>
          <w:i/>
        </w:rPr>
        <w:t>…)</w:t>
      </w:r>
    </w:p>
    <w:p w:rsidR="001463A8" w:rsidRPr="00E40ADB" w:rsidRDefault="000D2DE9" w:rsidP="0012560A">
      <w:pPr>
        <w:spacing w:after="120"/>
        <w:ind w:left="357"/>
        <w:jc w:val="both"/>
        <w:rPr>
          <w:i/>
        </w:rPr>
      </w:pPr>
      <w:r w:rsidRPr="00E40ADB">
        <w:rPr>
          <w:i/>
        </w:rPr>
        <w:t>Szövegesen kérjük bemutatni</w:t>
      </w:r>
      <w:r w:rsidR="00301347" w:rsidRPr="00E40ADB">
        <w:rPr>
          <w:i/>
        </w:rPr>
        <w:t>, alátámasztani</w:t>
      </w:r>
      <w:r w:rsidRPr="00E40ADB">
        <w:rPr>
          <w:i/>
        </w:rPr>
        <w:t>!</w:t>
      </w:r>
    </w:p>
    <w:p w:rsidR="00F56DEB" w:rsidRPr="00E40ADB" w:rsidRDefault="00F56DEB" w:rsidP="0012560A">
      <w:pPr>
        <w:spacing w:after="120"/>
        <w:ind w:left="357"/>
        <w:jc w:val="both"/>
        <w:rPr>
          <w:b/>
          <w:i/>
        </w:rPr>
      </w:pPr>
    </w:p>
    <w:p w:rsidR="000D2DE9" w:rsidRPr="00E40ADB" w:rsidRDefault="009568EC" w:rsidP="0012560A">
      <w:pPr>
        <w:spacing w:after="120"/>
        <w:ind w:left="357"/>
        <w:jc w:val="both"/>
        <w:rPr>
          <w:i/>
          <w:iCs/>
        </w:rPr>
      </w:pPr>
      <w:proofErr w:type="gramStart"/>
      <w:r w:rsidRPr="00E40ADB">
        <w:t>e</w:t>
      </w:r>
      <w:proofErr w:type="gramEnd"/>
      <w:r w:rsidR="000D2DE9" w:rsidRPr="00E40ADB">
        <w:t xml:space="preserve">) Pótló beruházások </w:t>
      </w:r>
      <w:r w:rsidR="000D2DE9" w:rsidRPr="00E40ADB">
        <w:rPr>
          <w:i/>
        </w:rPr>
        <w:t xml:space="preserve">(összhangban a </w:t>
      </w:r>
      <w:r w:rsidR="00793943" w:rsidRPr="00E40ADB">
        <w:rPr>
          <w:i/>
        </w:rPr>
        <w:t>„</w:t>
      </w:r>
      <w:r w:rsidR="003E462B" w:rsidRPr="00E40ADB">
        <w:rPr>
          <w:i/>
        </w:rPr>
        <w:t>07</w:t>
      </w:r>
      <w:r w:rsidR="00FB514E" w:rsidRPr="00E40ADB">
        <w:rPr>
          <w:i/>
        </w:rPr>
        <w:t>_BMR-FH</w:t>
      </w:r>
      <w:r w:rsidR="00793943" w:rsidRPr="00E40ADB">
        <w:rPr>
          <w:i/>
        </w:rPr>
        <w:t>” munkalappal</w:t>
      </w:r>
      <w:r w:rsidR="000D2DE9" w:rsidRPr="00E40ADB">
        <w:rPr>
          <w:i/>
        </w:rPr>
        <w:t>)</w:t>
      </w:r>
      <w:r w:rsidR="000D2DE9" w:rsidRPr="00E40ADB">
        <w:rPr>
          <w:i/>
        </w:rPr>
        <w:tab/>
      </w:r>
      <w:r w:rsidR="000D2DE9" w:rsidRPr="00E40ADB">
        <w:rPr>
          <w:i/>
          <w:iCs/>
        </w:rPr>
        <w:t xml:space="preserve"> </w:t>
      </w:r>
      <w:r w:rsidR="000D2DE9" w:rsidRPr="00E40ADB">
        <w:rPr>
          <w:i/>
          <w:iCs/>
        </w:rPr>
        <w:br/>
        <w:t>A beruházás révén létrejött eszköz zavartalan működését biztosító pótlólagos ráfordítások, amik a tárgyi eszköz könyv szerinti értékét növelik.</w:t>
      </w:r>
      <w:r w:rsidR="00046BC3" w:rsidRPr="00E40ADB">
        <w:rPr>
          <w:i/>
          <w:iCs/>
        </w:rPr>
        <w:t xml:space="preserve"> A pótlás fogalmába az eszközök cseréje tartozik (például selejtezéskor).</w:t>
      </w:r>
    </w:p>
    <w:p w:rsidR="000D2DE9" w:rsidRPr="00E40ADB" w:rsidRDefault="000D2DE9" w:rsidP="0012560A">
      <w:pPr>
        <w:spacing w:after="120"/>
        <w:ind w:left="357"/>
        <w:jc w:val="both"/>
        <w:rPr>
          <w:i/>
        </w:rPr>
      </w:pPr>
      <w:r w:rsidRPr="00E40ADB">
        <w:rPr>
          <w:i/>
        </w:rPr>
        <w:lastRenderedPageBreak/>
        <w:t>Szövegesen kérjük bemutatni</w:t>
      </w:r>
      <w:r w:rsidR="00301347" w:rsidRPr="00E40ADB">
        <w:rPr>
          <w:i/>
        </w:rPr>
        <w:t>, alátámasztani</w:t>
      </w:r>
      <w:r w:rsidRPr="00E40ADB">
        <w:rPr>
          <w:i/>
        </w:rPr>
        <w:t>!</w:t>
      </w:r>
    </w:p>
    <w:p w:rsidR="00E94C1E" w:rsidRPr="00E40ADB" w:rsidRDefault="00E94C1E" w:rsidP="00E94C1E">
      <w:pPr>
        <w:spacing w:after="120"/>
        <w:ind w:left="360"/>
        <w:jc w:val="both"/>
      </w:pPr>
    </w:p>
    <w:p w:rsidR="001852E7" w:rsidRPr="00E40ADB" w:rsidRDefault="001852E7" w:rsidP="001852E7">
      <w:pPr>
        <w:numPr>
          <w:ilvl w:val="2"/>
          <w:numId w:val="16"/>
        </w:numPr>
        <w:spacing w:after="120"/>
        <w:ind w:left="360"/>
        <w:jc w:val="both"/>
      </w:pPr>
      <w:bookmarkStart w:id="32" w:name="_Ref285450008"/>
      <w:r w:rsidRPr="00E40ADB">
        <w:t>Pénzügyi bevételek becslése</w:t>
      </w:r>
      <w:bookmarkEnd w:id="32"/>
      <w:r w:rsidRPr="00E40ADB">
        <w:t xml:space="preserve"> </w:t>
      </w:r>
    </w:p>
    <w:p w:rsidR="001852E7" w:rsidRPr="00E40ADB" w:rsidRDefault="00E436D1" w:rsidP="001852E7">
      <w:pPr>
        <w:spacing w:after="120"/>
        <w:ind w:left="360"/>
        <w:jc w:val="both"/>
        <w:rPr>
          <w:i/>
        </w:rPr>
      </w:pPr>
      <w:r w:rsidRPr="00E40ADB">
        <w:rPr>
          <w:i/>
        </w:rPr>
        <w:t>g</w:t>
      </w:r>
      <w:r w:rsidR="001852E7" w:rsidRPr="00E40ADB">
        <w:rPr>
          <w:i/>
        </w:rPr>
        <w:t xml:space="preserve">) </w:t>
      </w:r>
      <w:r w:rsidR="001852E7" w:rsidRPr="00E40ADB">
        <w:t>A projekt közvetlen hatására létrejövő,</w:t>
      </w:r>
      <w:r w:rsidR="001852E7" w:rsidRPr="00E40ADB">
        <w:rPr>
          <w:i/>
        </w:rPr>
        <w:t xml:space="preserve"> </w:t>
      </w:r>
      <w:r w:rsidR="001852E7" w:rsidRPr="00E40ADB">
        <w:t xml:space="preserve">nem </w:t>
      </w:r>
      <w:proofErr w:type="gramStart"/>
      <w:r w:rsidR="001852E7" w:rsidRPr="00E40ADB">
        <w:t>energia értékesítésből</w:t>
      </w:r>
      <w:proofErr w:type="gramEnd"/>
      <w:r w:rsidR="001852E7" w:rsidRPr="00E40ADB">
        <w:t xml:space="preserve"> származó egyéb árbevétel (pl. másodnyersanyagok, melléktermék, hamu értékesítése)</w:t>
      </w:r>
    </w:p>
    <w:p w:rsidR="001852E7" w:rsidRPr="00E40ADB" w:rsidRDefault="001852E7" w:rsidP="001852E7">
      <w:pPr>
        <w:spacing w:after="120"/>
        <w:ind w:left="360"/>
        <w:jc w:val="both"/>
        <w:rPr>
          <w:i/>
        </w:rPr>
      </w:pPr>
      <w:r w:rsidRPr="00E40ADB">
        <w:rPr>
          <w:i/>
        </w:rPr>
        <w:t>Szövegesen és számszerűen kérjük bemutatni, alátámasztani!</w:t>
      </w:r>
    </w:p>
    <w:p w:rsidR="001852E7" w:rsidRPr="00E40ADB" w:rsidRDefault="001852E7" w:rsidP="001852E7">
      <w:pPr>
        <w:spacing w:after="120"/>
        <w:ind w:left="360"/>
        <w:jc w:val="both"/>
        <w:rPr>
          <w:i/>
        </w:rPr>
      </w:pPr>
      <w:r w:rsidRPr="00E40ADB">
        <w:rPr>
          <w:i/>
          <w:iCs/>
        </w:rPr>
        <w:t>A bevételeket/költségcsökkenést a pály</w:t>
      </w:r>
      <w:r w:rsidR="00AA0537" w:rsidRPr="00E40ADB">
        <w:rPr>
          <w:i/>
          <w:iCs/>
        </w:rPr>
        <w:t>ázat készítésekor érvényes árszí</w:t>
      </w:r>
      <w:r w:rsidRPr="00E40ADB">
        <w:rPr>
          <w:i/>
          <w:iCs/>
        </w:rPr>
        <w:t>nvonalon kell meghatározni</w:t>
      </w:r>
    </w:p>
    <w:p w:rsidR="001852E7" w:rsidRPr="00E40ADB" w:rsidRDefault="001852E7" w:rsidP="001852E7">
      <w:pPr>
        <w:spacing w:after="120"/>
        <w:ind w:left="360"/>
        <w:jc w:val="both"/>
        <w:rPr>
          <w:i/>
        </w:rPr>
      </w:pPr>
      <w:r w:rsidRPr="00E40ADB">
        <w:rPr>
          <w:i/>
        </w:rPr>
        <w:t>A</w:t>
      </w:r>
      <w:r w:rsidR="00AA0537" w:rsidRPr="00E40ADB">
        <w:rPr>
          <w:i/>
        </w:rPr>
        <w:t xml:space="preserve"> </w:t>
      </w:r>
      <w:fldSimple w:instr=" REF _Ref285449997 \r \h  \* MERGEFORMAT ">
        <w:r w:rsidR="00361E52" w:rsidRPr="00E40ADB">
          <w:rPr>
            <w:i/>
          </w:rPr>
          <w:t>13.1.2</w:t>
        </w:r>
      </w:fldSimple>
      <w:r w:rsidR="00B96382" w:rsidRPr="00E40ADB">
        <w:rPr>
          <w:i/>
        </w:rPr>
        <w:t xml:space="preserve"> </w:t>
      </w:r>
      <w:r w:rsidR="00AA0537" w:rsidRPr="00E40ADB">
        <w:rPr>
          <w:i/>
        </w:rPr>
        <w:t xml:space="preserve">és </w:t>
      </w:r>
      <w:fldSimple w:instr=" REF _Ref285450008 \r \h  \* MERGEFORMAT ">
        <w:r w:rsidR="00361E52" w:rsidRPr="00E40ADB">
          <w:rPr>
            <w:i/>
          </w:rPr>
          <w:t>13.1.3</w:t>
        </w:r>
      </w:fldSimple>
      <w:r w:rsidR="00B96382" w:rsidRPr="00E40ADB">
        <w:rPr>
          <w:i/>
        </w:rPr>
        <w:t xml:space="preserve"> </w:t>
      </w:r>
      <w:r w:rsidRPr="00E40ADB">
        <w:rPr>
          <w:i/>
        </w:rPr>
        <w:t xml:space="preserve">pontban részletezett számítások </w:t>
      </w:r>
      <w:r w:rsidRPr="00E40ADB">
        <w:rPr>
          <w:b/>
          <w:i/>
        </w:rPr>
        <w:t xml:space="preserve">összefoglaló </w:t>
      </w:r>
      <w:r w:rsidRPr="00E40ADB">
        <w:rPr>
          <w:i/>
        </w:rPr>
        <w:t>eredményeit (</w:t>
      </w:r>
      <w:proofErr w:type="spellStart"/>
      <w:r w:rsidRPr="00E40ADB">
        <w:rPr>
          <w:i/>
        </w:rPr>
        <w:t>b-</w:t>
      </w:r>
      <w:r w:rsidR="00AA0537" w:rsidRPr="00E40ADB">
        <w:rPr>
          <w:i/>
        </w:rPr>
        <w:t>f</w:t>
      </w:r>
      <w:proofErr w:type="spellEnd"/>
      <w:r w:rsidRPr="00E40ADB">
        <w:rPr>
          <w:i/>
        </w:rPr>
        <w:t xml:space="preserve"> pontok) kérjük átvezetni EGM </w:t>
      </w:r>
      <w:proofErr w:type="spellStart"/>
      <w:r w:rsidRPr="00E40ADB">
        <w:rPr>
          <w:i/>
        </w:rPr>
        <w:t>excel</w:t>
      </w:r>
      <w:proofErr w:type="spellEnd"/>
      <w:r w:rsidRPr="00E40ADB">
        <w:rPr>
          <w:i/>
        </w:rPr>
        <w:t xml:space="preserve"> fájl </w:t>
      </w:r>
      <w:r w:rsidR="003E462B" w:rsidRPr="00E40ADB">
        <w:rPr>
          <w:i/>
        </w:rPr>
        <w:t>06</w:t>
      </w:r>
      <w:r w:rsidR="007242E9" w:rsidRPr="00E40ADB">
        <w:rPr>
          <w:i/>
        </w:rPr>
        <w:t xml:space="preserve">_ENKÖLT </w:t>
      </w:r>
      <w:r w:rsidR="00E436D1" w:rsidRPr="00E40ADB">
        <w:rPr>
          <w:i/>
        </w:rPr>
        <w:t>munkalapjára</w:t>
      </w:r>
      <w:r w:rsidR="00F15593" w:rsidRPr="00E40ADB">
        <w:rPr>
          <w:i/>
        </w:rPr>
        <w:t xml:space="preserve"> („Korszerűsítés után” oszlop)</w:t>
      </w:r>
      <w:r w:rsidRPr="00E40ADB">
        <w:rPr>
          <w:i/>
        </w:rPr>
        <w:t xml:space="preserve">! </w:t>
      </w:r>
    </w:p>
    <w:p w:rsidR="00361E52" w:rsidRPr="00E40ADB" w:rsidRDefault="00361E52" w:rsidP="00D530B8">
      <w:pPr>
        <w:spacing w:after="120"/>
        <w:ind w:left="360"/>
        <w:jc w:val="both"/>
        <w:rPr>
          <w:iCs/>
        </w:rPr>
      </w:pPr>
    </w:p>
    <w:p w:rsidR="002D345C" w:rsidRPr="00E40ADB" w:rsidRDefault="002D345C" w:rsidP="002D345C">
      <w:pPr>
        <w:numPr>
          <w:ilvl w:val="0"/>
          <w:numId w:val="16"/>
        </w:numPr>
        <w:spacing w:after="120"/>
        <w:ind w:left="360"/>
        <w:jc w:val="both"/>
        <w:rPr>
          <w:b/>
        </w:rPr>
      </w:pPr>
      <w:bookmarkStart w:id="33" w:name="_1356255860"/>
      <w:bookmarkStart w:id="34" w:name="_1356255799"/>
      <w:bookmarkEnd w:id="33"/>
      <w:bookmarkEnd w:id="34"/>
      <w:r w:rsidRPr="00E40ADB">
        <w:rPr>
          <w:b/>
        </w:rPr>
        <w:t>A megvalósításhoz szükséges hatósági és egyéb engedélyek és a projektet érintő szabályozási környezet bemutatása</w:t>
      </w:r>
    </w:p>
    <w:p w:rsidR="002D345C" w:rsidRPr="00E40ADB" w:rsidRDefault="002D345C" w:rsidP="002D345C">
      <w:pPr>
        <w:spacing w:after="120"/>
        <w:ind w:left="360"/>
        <w:jc w:val="both"/>
        <w:rPr>
          <w:i/>
        </w:rPr>
      </w:pPr>
      <w:r w:rsidRPr="00E40ADB">
        <w:rPr>
          <w:i/>
        </w:rPr>
        <w:t>Mutassa be a projektet érintő jogszabályi környezetet, a projekt létesítéséhez és üzemeléséhez szükséges engedélyeket. Ez alapján el lehet dönteni, hogy a projekt a jogszabályi feltételeknek megfelel-e, ami a támogathatóság feltétele.</w:t>
      </w:r>
    </w:p>
    <w:p w:rsidR="002D345C" w:rsidRPr="00E40ADB" w:rsidRDefault="002D345C" w:rsidP="002D345C">
      <w:pPr>
        <w:numPr>
          <w:ilvl w:val="1"/>
          <w:numId w:val="16"/>
        </w:numPr>
        <w:tabs>
          <w:tab w:val="left" w:pos="540"/>
        </w:tabs>
        <w:spacing w:after="120"/>
        <w:ind w:left="360"/>
        <w:jc w:val="both"/>
      </w:pPr>
      <w:r w:rsidRPr="00E40ADB">
        <w:t>Országos, regionális, helyi szabályozási tervbe való illeszkedés bemutatása (</w:t>
      </w:r>
      <w:proofErr w:type="spellStart"/>
      <w:r w:rsidRPr="00E40ADB">
        <w:t>max</w:t>
      </w:r>
      <w:proofErr w:type="spellEnd"/>
      <w:r w:rsidRPr="00E40ADB">
        <w:t>. 1500 karakter).</w:t>
      </w:r>
    </w:p>
    <w:p w:rsidR="002D345C" w:rsidRPr="00E40ADB" w:rsidRDefault="002D345C" w:rsidP="002D345C">
      <w:pPr>
        <w:numPr>
          <w:ilvl w:val="1"/>
          <w:numId w:val="16"/>
        </w:numPr>
        <w:tabs>
          <w:tab w:val="left" w:pos="540"/>
        </w:tabs>
        <w:spacing w:after="120"/>
        <w:ind w:left="360"/>
        <w:jc w:val="both"/>
      </w:pPr>
      <w:r w:rsidRPr="00E40ADB">
        <w:t>Helyi szintű szabályozással kapcsolat: hely-specifikus önkormányzati rendeletek, jogi szabályozás, környezetvédelmi előírások stb. melyek hatással vannak a projektre (</w:t>
      </w:r>
      <w:proofErr w:type="spellStart"/>
      <w:r w:rsidRPr="00E40ADB">
        <w:t>max</w:t>
      </w:r>
      <w:proofErr w:type="spellEnd"/>
      <w:r w:rsidRPr="00E40ADB">
        <w:t>. 1500 karakter).</w:t>
      </w:r>
    </w:p>
    <w:p w:rsidR="002D345C" w:rsidRPr="00E40ADB" w:rsidRDefault="002D345C" w:rsidP="002D345C">
      <w:pPr>
        <w:numPr>
          <w:ilvl w:val="1"/>
          <w:numId w:val="16"/>
        </w:numPr>
        <w:tabs>
          <w:tab w:val="left" w:pos="540"/>
        </w:tabs>
        <w:spacing w:after="120"/>
        <w:ind w:left="360"/>
        <w:jc w:val="both"/>
      </w:pPr>
      <w:r w:rsidRPr="00E40ADB">
        <w:t xml:space="preserve"> A megvalósításhoz és működtetéshez szükséges hatósági és egyéb engedélyek számbavétele </w:t>
      </w:r>
    </w:p>
    <w:p w:rsidR="002D345C" w:rsidRPr="00E40ADB" w:rsidRDefault="002D345C" w:rsidP="002D345C">
      <w:pPr>
        <w:spacing w:after="120"/>
        <w:ind w:left="360"/>
        <w:jc w:val="both"/>
        <w:rPr>
          <w:i/>
        </w:rPr>
      </w:pPr>
      <w:r w:rsidRPr="00E40ADB">
        <w:rPr>
          <w:i/>
        </w:rPr>
        <w:t>A megvalósításhoz szükséges hatósági és egyéb engedélyek számbavétele. Az engedélyek</w:t>
      </w:r>
      <w:r w:rsidR="008B7251" w:rsidRPr="00E40ADB">
        <w:rPr>
          <w:i/>
        </w:rPr>
        <w:t xml:space="preserve">et </w:t>
      </w:r>
      <w:proofErr w:type="spellStart"/>
      <w:r w:rsidR="008B7251" w:rsidRPr="00E40ADB">
        <w:rPr>
          <w:i/>
        </w:rPr>
        <w:t>szeknnelve</w:t>
      </w:r>
      <w:proofErr w:type="spellEnd"/>
      <w:r w:rsidR="00A72E83" w:rsidRPr="00E40ADB">
        <w:rPr>
          <w:i/>
        </w:rPr>
        <w:t xml:space="preserve"> </w:t>
      </w:r>
      <w:r w:rsidRPr="00E40ADB">
        <w:rPr>
          <w:i/>
        </w:rPr>
        <w:t>a mellékletek között be kell nyújtani</w:t>
      </w:r>
      <w:r w:rsidR="008B7251" w:rsidRPr="00E40ADB">
        <w:rPr>
          <w:i/>
        </w:rPr>
        <w:t xml:space="preserve">. </w:t>
      </w:r>
      <w:r w:rsidRPr="00E40ADB">
        <w:rPr>
          <w:i/>
        </w:rPr>
        <w:t>(Pl. építési hatósági engedély, környezetvédelmi hatóság</w:t>
      </w:r>
      <w:r w:rsidR="007F4707" w:rsidRPr="00E40ADB">
        <w:rPr>
          <w:i/>
        </w:rPr>
        <w:t xml:space="preserve">i </w:t>
      </w:r>
      <w:r w:rsidRPr="00E40ADB">
        <w:rPr>
          <w:i/>
        </w:rPr>
        <w:t xml:space="preserve">engedély, vízjogi engedély, bányakapitánysági engedély, </w:t>
      </w:r>
      <w:r w:rsidR="007F4707" w:rsidRPr="00E40ADB">
        <w:rPr>
          <w:i/>
        </w:rPr>
        <w:t xml:space="preserve">egyéb létesítési, </w:t>
      </w:r>
      <w:proofErr w:type="spellStart"/>
      <w:r w:rsidRPr="00E40ADB">
        <w:rPr>
          <w:i/>
        </w:rPr>
        <w:t>üzembehelyezési</w:t>
      </w:r>
      <w:proofErr w:type="spellEnd"/>
      <w:r w:rsidRPr="00E40ADB">
        <w:rPr>
          <w:i/>
        </w:rPr>
        <w:t>, használatbavételi, üzemeltetési engedélyek) stb.)</w:t>
      </w:r>
    </w:p>
    <w:p w:rsidR="002D345C" w:rsidRPr="00E40ADB" w:rsidRDefault="002D345C" w:rsidP="002D345C">
      <w:pPr>
        <w:spacing w:after="120"/>
        <w:ind w:left="360"/>
        <w:jc w:val="both"/>
        <w:rPr>
          <w:i/>
        </w:rPr>
      </w:pPr>
      <w:r w:rsidRPr="00E40ADB">
        <w:rPr>
          <w:i/>
        </w:rPr>
        <w:t>A számbavételt kérjük az alábbiak szerinti táblázatos formában elvégezni. Szöveges kiegészítés csak indokolt esetben szükséges.</w:t>
      </w:r>
    </w:p>
    <w:p w:rsidR="00174077" w:rsidRPr="00E40ADB" w:rsidRDefault="00174077" w:rsidP="002D345C">
      <w:pPr>
        <w:spacing w:after="120"/>
        <w:ind w:left="360"/>
        <w:jc w:val="both"/>
      </w:pPr>
    </w:p>
    <w:tbl>
      <w:tblPr>
        <w:tblW w:w="4500" w:type="pct"/>
        <w:jc w:val="center"/>
        <w:tblLayout w:type="fixed"/>
        <w:tblLook w:val="0000"/>
      </w:tblPr>
      <w:tblGrid>
        <w:gridCol w:w="1476"/>
        <w:gridCol w:w="1681"/>
        <w:gridCol w:w="1686"/>
        <w:gridCol w:w="2014"/>
        <w:gridCol w:w="2315"/>
      </w:tblGrid>
      <w:tr w:rsidR="004F2235" w:rsidRPr="00E40ADB" w:rsidTr="00FF5EA8">
        <w:trPr>
          <w:jc w:val="center"/>
        </w:trPr>
        <w:tc>
          <w:tcPr>
            <w:tcW w:w="1702" w:type="dxa"/>
            <w:tcBorders>
              <w:top w:val="single" w:sz="4" w:space="0" w:color="000000"/>
              <w:left w:val="single" w:sz="4" w:space="0" w:color="000000"/>
              <w:bottom w:val="single" w:sz="4" w:space="0" w:color="000000"/>
            </w:tcBorders>
            <w:shd w:val="clear" w:color="auto" w:fill="C0C0C0"/>
            <w:vAlign w:val="center"/>
          </w:tcPr>
          <w:p w:rsidR="004F2235" w:rsidRPr="00E40ADB" w:rsidRDefault="004F2235" w:rsidP="00871EE0">
            <w:pPr>
              <w:snapToGrid w:val="0"/>
              <w:ind w:left="-24"/>
              <w:jc w:val="center"/>
              <w:rPr>
                <w:b/>
                <w:sz w:val="18"/>
                <w:szCs w:val="18"/>
              </w:rPr>
            </w:pPr>
            <w:r w:rsidRPr="00E40ADB">
              <w:rPr>
                <w:b/>
                <w:sz w:val="18"/>
                <w:szCs w:val="18"/>
              </w:rPr>
              <w:t>Engedély neve</w:t>
            </w:r>
          </w:p>
        </w:tc>
        <w:tc>
          <w:tcPr>
            <w:tcW w:w="194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4F2235" w:rsidRPr="00E40ADB" w:rsidRDefault="004F2235" w:rsidP="00871EE0">
            <w:pPr>
              <w:snapToGrid w:val="0"/>
              <w:ind w:left="-24"/>
              <w:jc w:val="center"/>
              <w:rPr>
                <w:b/>
                <w:sz w:val="18"/>
                <w:szCs w:val="18"/>
              </w:rPr>
            </w:pPr>
            <w:r w:rsidRPr="00E40ADB">
              <w:rPr>
                <w:b/>
                <w:sz w:val="18"/>
                <w:szCs w:val="18"/>
              </w:rPr>
              <w:t>Engedély típusa (létesítési/használatbavételi)</w:t>
            </w:r>
          </w:p>
        </w:tc>
        <w:tc>
          <w:tcPr>
            <w:tcW w:w="1951" w:type="dxa"/>
            <w:tcBorders>
              <w:top w:val="single" w:sz="4" w:space="0" w:color="000000"/>
              <w:left w:val="single" w:sz="4" w:space="0" w:color="000000"/>
              <w:bottom w:val="single" w:sz="4" w:space="0" w:color="000000"/>
            </w:tcBorders>
            <w:shd w:val="clear" w:color="auto" w:fill="C0C0C0"/>
            <w:vAlign w:val="center"/>
          </w:tcPr>
          <w:p w:rsidR="004F2235" w:rsidRPr="00E40ADB" w:rsidRDefault="004F2235" w:rsidP="00EE00EA">
            <w:pPr>
              <w:snapToGrid w:val="0"/>
              <w:ind w:left="-24"/>
              <w:jc w:val="center"/>
              <w:rPr>
                <w:b/>
                <w:sz w:val="18"/>
                <w:szCs w:val="18"/>
              </w:rPr>
            </w:pPr>
            <w:r w:rsidRPr="00E40ADB">
              <w:rPr>
                <w:b/>
                <w:sz w:val="18"/>
                <w:szCs w:val="18"/>
              </w:rPr>
              <w:t>Illetékes engedélyező hatóság</w:t>
            </w:r>
          </w:p>
          <w:p w:rsidR="004F2235" w:rsidRPr="00E40ADB" w:rsidRDefault="004F2235" w:rsidP="006675CC">
            <w:pPr>
              <w:ind w:left="-24"/>
              <w:jc w:val="center"/>
              <w:rPr>
                <w:b/>
                <w:sz w:val="18"/>
                <w:szCs w:val="18"/>
              </w:rPr>
            </w:pPr>
            <w:r w:rsidRPr="00E40ADB">
              <w:rPr>
                <w:b/>
                <w:sz w:val="18"/>
                <w:szCs w:val="18"/>
              </w:rPr>
              <w:t>(Pl. Bányakapitányság)</w:t>
            </w:r>
          </w:p>
        </w:tc>
        <w:tc>
          <w:tcPr>
            <w:tcW w:w="2340" w:type="dxa"/>
            <w:tcBorders>
              <w:top w:val="single" w:sz="4" w:space="0" w:color="000000"/>
              <w:left w:val="single" w:sz="4" w:space="0" w:color="000000"/>
              <w:bottom w:val="single" w:sz="4" w:space="0" w:color="000000"/>
            </w:tcBorders>
            <w:shd w:val="clear" w:color="auto" w:fill="C0C0C0"/>
            <w:vAlign w:val="center"/>
          </w:tcPr>
          <w:p w:rsidR="004F2235" w:rsidRPr="00E40ADB" w:rsidRDefault="004F2235" w:rsidP="00FF5EA8">
            <w:pPr>
              <w:snapToGrid w:val="0"/>
              <w:ind w:left="-24"/>
              <w:jc w:val="center"/>
              <w:rPr>
                <w:b/>
                <w:sz w:val="18"/>
                <w:szCs w:val="18"/>
              </w:rPr>
            </w:pPr>
            <w:r w:rsidRPr="00E40ADB">
              <w:rPr>
                <w:b/>
                <w:sz w:val="18"/>
                <w:szCs w:val="18"/>
              </w:rPr>
              <w:t>Engedély státusza</w:t>
            </w:r>
          </w:p>
          <w:p w:rsidR="004F2235" w:rsidRPr="00E40ADB" w:rsidRDefault="004F2235" w:rsidP="00FF5EA8">
            <w:pPr>
              <w:ind w:left="-24"/>
              <w:jc w:val="center"/>
              <w:rPr>
                <w:b/>
                <w:sz w:val="18"/>
                <w:szCs w:val="18"/>
              </w:rPr>
            </w:pPr>
            <w:r w:rsidRPr="00E40ADB">
              <w:rPr>
                <w:b/>
                <w:sz w:val="18"/>
                <w:szCs w:val="18"/>
              </w:rPr>
              <w:t xml:space="preserve">(pl. kérelem a hatósághoz benyújtva, jogerős engedéllyel rendelkezik, </w:t>
            </w:r>
            <w:proofErr w:type="spellStart"/>
            <w:r w:rsidRPr="00E40ADB">
              <w:rPr>
                <w:b/>
                <w:sz w:val="18"/>
                <w:szCs w:val="18"/>
              </w:rPr>
              <w:t>stb</w:t>
            </w:r>
            <w:proofErr w:type="spellEnd"/>
            <w:r w:rsidRPr="00E40ADB">
              <w:rPr>
                <w:b/>
                <w:sz w:val="18"/>
                <w:szCs w:val="18"/>
              </w:rPr>
              <w:t>)</w:t>
            </w:r>
          </w:p>
        </w:tc>
        <w:tc>
          <w:tcPr>
            <w:tcW w:w="269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4F2235" w:rsidRPr="00E40ADB" w:rsidRDefault="004F2235" w:rsidP="00FF5EA8">
            <w:pPr>
              <w:snapToGrid w:val="0"/>
              <w:ind w:left="-24"/>
              <w:jc w:val="center"/>
              <w:rPr>
                <w:b/>
                <w:sz w:val="18"/>
                <w:szCs w:val="18"/>
              </w:rPr>
            </w:pPr>
            <w:r w:rsidRPr="00E40ADB">
              <w:rPr>
                <w:b/>
                <w:sz w:val="18"/>
                <w:szCs w:val="18"/>
              </w:rPr>
              <w:t>Releváns dátumok (pl. kérelem hatósághoz történt benyújtásának időpontja, jogerős engedély megszerzésének várható időpontja)</w:t>
            </w:r>
          </w:p>
        </w:tc>
      </w:tr>
      <w:tr w:rsidR="004F2235" w:rsidRPr="00E40ADB" w:rsidTr="00FF5EA8">
        <w:trPr>
          <w:jc w:val="center"/>
        </w:trPr>
        <w:tc>
          <w:tcPr>
            <w:tcW w:w="1702" w:type="dxa"/>
            <w:tcBorders>
              <w:top w:val="single" w:sz="4" w:space="0" w:color="000000"/>
              <w:left w:val="single" w:sz="4" w:space="0" w:color="000000"/>
              <w:bottom w:val="single" w:sz="4" w:space="0" w:color="000000"/>
            </w:tcBorders>
            <w:shd w:val="clear" w:color="auto" w:fill="auto"/>
          </w:tcPr>
          <w:p w:rsidR="004F2235" w:rsidRPr="00E40ADB" w:rsidRDefault="004F2235" w:rsidP="004F2235">
            <w:pPr>
              <w:snapToGrid w:val="0"/>
              <w:ind w:left="-24"/>
              <w:jc w:val="both"/>
              <w:rPr>
                <w:sz w:val="16"/>
                <w:szCs w:val="16"/>
              </w:rPr>
            </w:pPr>
          </w:p>
        </w:tc>
        <w:tc>
          <w:tcPr>
            <w:tcW w:w="1946" w:type="dxa"/>
            <w:tcBorders>
              <w:top w:val="single" w:sz="4" w:space="0" w:color="000000"/>
              <w:left w:val="single" w:sz="4" w:space="0" w:color="000000"/>
              <w:bottom w:val="single" w:sz="4" w:space="0" w:color="000000"/>
              <w:right w:val="single" w:sz="4" w:space="0" w:color="000000"/>
            </w:tcBorders>
          </w:tcPr>
          <w:p w:rsidR="004F2235" w:rsidRPr="00E40ADB" w:rsidRDefault="004F2235" w:rsidP="004F2235">
            <w:pPr>
              <w:snapToGrid w:val="0"/>
              <w:ind w:left="-24"/>
              <w:jc w:val="both"/>
              <w:rPr>
                <w:sz w:val="16"/>
                <w:szCs w:val="16"/>
              </w:rPr>
            </w:pPr>
          </w:p>
        </w:tc>
        <w:tc>
          <w:tcPr>
            <w:tcW w:w="1951" w:type="dxa"/>
            <w:tcBorders>
              <w:top w:val="single" w:sz="4" w:space="0" w:color="000000"/>
              <w:left w:val="single" w:sz="4" w:space="0" w:color="000000"/>
              <w:bottom w:val="single" w:sz="4" w:space="0" w:color="000000"/>
            </w:tcBorders>
            <w:shd w:val="clear" w:color="auto" w:fill="auto"/>
          </w:tcPr>
          <w:p w:rsidR="004F2235" w:rsidRPr="00E40ADB" w:rsidRDefault="004F2235" w:rsidP="004F2235">
            <w:pPr>
              <w:snapToGrid w:val="0"/>
              <w:ind w:left="-24"/>
              <w:jc w:val="both"/>
              <w:rPr>
                <w:sz w:val="16"/>
                <w:szCs w:val="16"/>
              </w:rPr>
            </w:pPr>
          </w:p>
        </w:tc>
        <w:tc>
          <w:tcPr>
            <w:tcW w:w="2340" w:type="dxa"/>
            <w:tcBorders>
              <w:top w:val="single" w:sz="4" w:space="0" w:color="000000"/>
              <w:left w:val="single" w:sz="4" w:space="0" w:color="000000"/>
              <w:bottom w:val="single" w:sz="4" w:space="0" w:color="000000"/>
            </w:tcBorders>
            <w:shd w:val="clear" w:color="auto" w:fill="auto"/>
          </w:tcPr>
          <w:p w:rsidR="004F2235" w:rsidRPr="00E40ADB" w:rsidRDefault="004F2235" w:rsidP="004F2235">
            <w:pPr>
              <w:snapToGrid w:val="0"/>
              <w:ind w:left="-24"/>
              <w:jc w:val="both"/>
              <w:rPr>
                <w:sz w:val="16"/>
                <w:szCs w:val="16"/>
              </w:rPr>
            </w:pPr>
          </w:p>
        </w:tc>
        <w:tc>
          <w:tcPr>
            <w:tcW w:w="2696" w:type="dxa"/>
            <w:tcBorders>
              <w:top w:val="single" w:sz="4" w:space="0" w:color="000000"/>
              <w:left w:val="single" w:sz="4" w:space="0" w:color="000000"/>
              <w:bottom w:val="single" w:sz="4" w:space="0" w:color="000000"/>
              <w:right w:val="single" w:sz="4" w:space="0" w:color="000000"/>
            </w:tcBorders>
            <w:shd w:val="clear" w:color="auto" w:fill="auto"/>
          </w:tcPr>
          <w:p w:rsidR="004F2235" w:rsidRPr="00E40ADB" w:rsidRDefault="004F2235" w:rsidP="004F2235">
            <w:pPr>
              <w:snapToGrid w:val="0"/>
              <w:ind w:left="-24"/>
              <w:jc w:val="both"/>
              <w:rPr>
                <w:sz w:val="16"/>
                <w:szCs w:val="16"/>
              </w:rPr>
            </w:pPr>
          </w:p>
        </w:tc>
      </w:tr>
      <w:tr w:rsidR="004F2235" w:rsidRPr="00E40ADB" w:rsidTr="00FF5EA8">
        <w:trPr>
          <w:jc w:val="center"/>
        </w:trPr>
        <w:tc>
          <w:tcPr>
            <w:tcW w:w="1702" w:type="dxa"/>
            <w:tcBorders>
              <w:top w:val="single" w:sz="4" w:space="0" w:color="000000"/>
              <w:left w:val="single" w:sz="4" w:space="0" w:color="000000"/>
              <w:bottom w:val="single" w:sz="4" w:space="0" w:color="000000"/>
            </w:tcBorders>
            <w:shd w:val="clear" w:color="auto" w:fill="auto"/>
          </w:tcPr>
          <w:p w:rsidR="004F2235" w:rsidRPr="00E40ADB" w:rsidRDefault="004F2235" w:rsidP="004F2235">
            <w:pPr>
              <w:snapToGrid w:val="0"/>
              <w:ind w:left="-24"/>
              <w:jc w:val="both"/>
              <w:rPr>
                <w:sz w:val="16"/>
                <w:szCs w:val="16"/>
              </w:rPr>
            </w:pPr>
          </w:p>
        </w:tc>
        <w:tc>
          <w:tcPr>
            <w:tcW w:w="1946" w:type="dxa"/>
            <w:tcBorders>
              <w:top w:val="single" w:sz="4" w:space="0" w:color="000000"/>
              <w:left w:val="single" w:sz="4" w:space="0" w:color="000000"/>
              <w:bottom w:val="single" w:sz="4" w:space="0" w:color="000000"/>
              <w:right w:val="single" w:sz="4" w:space="0" w:color="000000"/>
            </w:tcBorders>
          </w:tcPr>
          <w:p w:rsidR="004F2235" w:rsidRPr="00E40ADB" w:rsidRDefault="004F2235" w:rsidP="004F2235">
            <w:pPr>
              <w:snapToGrid w:val="0"/>
              <w:ind w:left="-24"/>
              <w:jc w:val="both"/>
              <w:rPr>
                <w:sz w:val="16"/>
                <w:szCs w:val="16"/>
              </w:rPr>
            </w:pPr>
          </w:p>
        </w:tc>
        <w:tc>
          <w:tcPr>
            <w:tcW w:w="1951" w:type="dxa"/>
            <w:tcBorders>
              <w:top w:val="single" w:sz="4" w:space="0" w:color="000000"/>
              <w:left w:val="single" w:sz="4" w:space="0" w:color="000000"/>
              <w:bottom w:val="single" w:sz="4" w:space="0" w:color="000000"/>
            </w:tcBorders>
            <w:shd w:val="clear" w:color="auto" w:fill="auto"/>
          </w:tcPr>
          <w:p w:rsidR="004F2235" w:rsidRPr="00E40ADB" w:rsidRDefault="004F2235" w:rsidP="004F2235">
            <w:pPr>
              <w:snapToGrid w:val="0"/>
              <w:ind w:left="-24"/>
              <w:jc w:val="both"/>
              <w:rPr>
                <w:sz w:val="16"/>
                <w:szCs w:val="16"/>
              </w:rPr>
            </w:pPr>
          </w:p>
        </w:tc>
        <w:tc>
          <w:tcPr>
            <w:tcW w:w="2340" w:type="dxa"/>
            <w:tcBorders>
              <w:top w:val="single" w:sz="4" w:space="0" w:color="000000"/>
              <w:left w:val="single" w:sz="4" w:space="0" w:color="000000"/>
              <w:bottom w:val="single" w:sz="4" w:space="0" w:color="000000"/>
            </w:tcBorders>
            <w:shd w:val="clear" w:color="auto" w:fill="auto"/>
          </w:tcPr>
          <w:p w:rsidR="004F2235" w:rsidRPr="00E40ADB" w:rsidRDefault="004F2235" w:rsidP="004F2235">
            <w:pPr>
              <w:snapToGrid w:val="0"/>
              <w:ind w:left="-24"/>
              <w:jc w:val="both"/>
              <w:rPr>
                <w:sz w:val="16"/>
                <w:szCs w:val="16"/>
              </w:rPr>
            </w:pPr>
          </w:p>
        </w:tc>
        <w:tc>
          <w:tcPr>
            <w:tcW w:w="2696" w:type="dxa"/>
            <w:tcBorders>
              <w:top w:val="single" w:sz="4" w:space="0" w:color="000000"/>
              <w:left w:val="single" w:sz="4" w:space="0" w:color="000000"/>
              <w:bottom w:val="single" w:sz="4" w:space="0" w:color="000000"/>
              <w:right w:val="single" w:sz="4" w:space="0" w:color="000000"/>
            </w:tcBorders>
            <w:shd w:val="clear" w:color="auto" w:fill="auto"/>
          </w:tcPr>
          <w:p w:rsidR="004F2235" w:rsidRPr="00E40ADB" w:rsidRDefault="004F2235" w:rsidP="004F2235">
            <w:pPr>
              <w:snapToGrid w:val="0"/>
              <w:ind w:left="-24"/>
              <w:jc w:val="both"/>
              <w:rPr>
                <w:sz w:val="16"/>
                <w:szCs w:val="16"/>
              </w:rPr>
            </w:pPr>
          </w:p>
        </w:tc>
      </w:tr>
      <w:tr w:rsidR="004F2235" w:rsidRPr="00E40ADB" w:rsidTr="00FF5EA8">
        <w:trPr>
          <w:jc w:val="center"/>
        </w:trPr>
        <w:tc>
          <w:tcPr>
            <w:tcW w:w="1702" w:type="dxa"/>
            <w:tcBorders>
              <w:top w:val="single" w:sz="4" w:space="0" w:color="000000"/>
              <w:left w:val="single" w:sz="4" w:space="0" w:color="000000"/>
              <w:bottom w:val="single" w:sz="4" w:space="0" w:color="000000"/>
            </w:tcBorders>
            <w:shd w:val="clear" w:color="auto" w:fill="auto"/>
          </w:tcPr>
          <w:p w:rsidR="004F2235" w:rsidRPr="00E40ADB" w:rsidRDefault="004F2235" w:rsidP="004F2235">
            <w:pPr>
              <w:snapToGrid w:val="0"/>
              <w:ind w:left="-24"/>
              <w:jc w:val="both"/>
              <w:rPr>
                <w:sz w:val="16"/>
                <w:szCs w:val="16"/>
              </w:rPr>
            </w:pPr>
          </w:p>
        </w:tc>
        <w:tc>
          <w:tcPr>
            <w:tcW w:w="1946" w:type="dxa"/>
            <w:tcBorders>
              <w:top w:val="single" w:sz="4" w:space="0" w:color="000000"/>
              <w:left w:val="single" w:sz="4" w:space="0" w:color="000000"/>
              <w:bottom w:val="single" w:sz="4" w:space="0" w:color="000000"/>
              <w:right w:val="single" w:sz="4" w:space="0" w:color="000000"/>
            </w:tcBorders>
          </w:tcPr>
          <w:p w:rsidR="004F2235" w:rsidRPr="00E40ADB" w:rsidRDefault="004F2235" w:rsidP="004F2235">
            <w:pPr>
              <w:snapToGrid w:val="0"/>
              <w:ind w:left="-24"/>
              <w:jc w:val="both"/>
              <w:rPr>
                <w:sz w:val="16"/>
                <w:szCs w:val="16"/>
              </w:rPr>
            </w:pPr>
          </w:p>
        </w:tc>
        <w:tc>
          <w:tcPr>
            <w:tcW w:w="1951" w:type="dxa"/>
            <w:tcBorders>
              <w:top w:val="single" w:sz="4" w:space="0" w:color="000000"/>
              <w:left w:val="single" w:sz="4" w:space="0" w:color="000000"/>
              <w:bottom w:val="single" w:sz="4" w:space="0" w:color="000000"/>
            </w:tcBorders>
            <w:shd w:val="clear" w:color="auto" w:fill="auto"/>
          </w:tcPr>
          <w:p w:rsidR="004F2235" w:rsidRPr="00E40ADB" w:rsidRDefault="004F2235" w:rsidP="004F2235">
            <w:pPr>
              <w:snapToGrid w:val="0"/>
              <w:ind w:left="-24"/>
              <w:jc w:val="both"/>
              <w:rPr>
                <w:sz w:val="16"/>
                <w:szCs w:val="16"/>
              </w:rPr>
            </w:pPr>
          </w:p>
        </w:tc>
        <w:tc>
          <w:tcPr>
            <w:tcW w:w="2340" w:type="dxa"/>
            <w:tcBorders>
              <w:top w:val="single" w:sz="4" w:space="0" w:color="000000"/>
              <w:left w:val="single" w:sz="4" w:space="0" w:color="000000"/>
              <w:bottom w:val="single" w:sz="4" w:space="0" w:color="000000"/>
            </w:tcBorders>
            <w:shd w:val="clear" w:color="auto" w:fill="auto"/>
          </w:tcPr>
          <w:p w:rsidR="004F2235" w:rsidRPr="00E40ADB" w:rsidRDefault="004F2235" w:rsidP="004F2235">
            <w:pPr>
              <w:snapToGrid w:val="0"/>
              <w:ind w:left="-24"/>
              <w:jc w:val="both"/>
              <w:rPr>
                <w:sz w:val="16"/>
                <w:szCs w:val="16"/>
              </w:rPr>
            </w:pPr>
          </w:p>
        </w:tc>
        <w:tc>
          <w:tcPr>
            <w:tcW w:w="2696" w:type="dxa"/>
            <w:tcBorders>
              <w:top w:val="single" w:sz="4" w:space="0" w:color="000000"/>
              <w:left w:val="single" w:sz="4" w:space="0" w:color="000000"/>
              <w:bottom w:val="single" w:sz="4" w:space="0" w:color="000000"/>
              <w:right w:val="single" w:sz="4" w:space="0" w:color="000000"/>
            </w:tcBorders>
            <w:shd w:val="clear" w:color="auto" w:fill="auto"/>
          </w:tcPr>
          <w:p w:rsidR="004F2235" w:rsidRPr="00E40ADB" w:rsidRDefault="004F2235" w:rsidP="004F2235">
            <w:pPr>
              <w:snapToGrid w:val="0"/>
              <w:ind w:left="-24"/>
              <w:jc w:val="both"/>
              <w:rPr>
                <w:sz w:val="16"/>
                <w:szCs w:val="16"/>
              </w:rPr>
            </w:pPr>
          </w:p>
        </w:tc>
      </w:tr>
    </w:tbl>
    <w:p w:rsidR="00361E52" w:rsidRPr="00E40ADB" w:rsidRDefault="00361E52" w:rsidP="004F2235">
      <w:pPr>
        <w:tabs>
          <w:tab w:val="left" w:pos="720"/>
        </w:tabs>
        <w:ind w:left="-24"/>
        <w:jc w:val="both"/>
      </w:pPr>
    </w:p>
    <w:p w:rsidR="006061D0" w:rsidRPr="00E40ADB" w:rsidRDefault="00361E52" w:rsidP="00FF5EA8">
      <w:pPr>
        <w:tabs>
          <w:tab w:val="left" w:pos="720"/>
        </w:tabs>
        <w:ind w:firstLine="142"/>
        <w:jc w:val="both"/>
      </w:pPr>
      <w:r w:rsidRPr="00E40ADB">
        <w:br w:type="page"/>
      </w:r>
    </w:p>
    <w:p w:rsidR="006061D0" w:rsidRPr="00E40ADB" w:rsidRDefault="003B1212" w:rsidP="003B1212">
      <w:pPr>
        <w:numPr>
          <w:ilvl w:val="0"/>
          <w:numId w:val="16"/>
        </w:numPr>
        <w:spacing w:after="120"/>
        <w:ind w:left="360"/>
        <w:jc w:val="both"/>
        <w:rPr>
          <w:b/>
        </w:rPr>
      </w:pPr>
      <w:r w:rsidRPr="00E40ADB">
        <w:rPr>
          <w:b/>
        </w:rPr>
        <w:lastRenderedPageBreak/>
        <w:t xml:space="preserve">A projekt környezetvédelmi jelentősége </w:t>
      </w:r>
    </w:p>
    <w:p w:rsidR="00FA26C6" w:rsidRPr="00E40ADB" w:rsidRDefault="00FA26C6" w:rsidP="00FA26C6">
      <w:pPr>
        <w:spacing w:after="120"/>
        <w:jc w:val="both"/>
        <w:rPr>
          <w:i/>
        </w:rPr>
      </w:pPr>
    </w:p>
    <w:p w:rsidR="00FA26C6" w:rsidRPr="00E40ADB" w:rsidRDefault="00FA26C6" w:rsidP="00FA26C6">
      <w:pPr>
        <w:numPr>
          <w:ilvl w:val="1"/>
          <w:numId w:val="16"/>
        </w:numPr>
        <w:spacing w:after="120"/>
        <w:ind w:left="360"/>
        <w:jc w:val="both"/>
        <w:rPr>
          <w:b/>
        </w:rPr>
      </w:pPr>
      <w:r w:rsidRPr="00E40ADB">
        <w:rPr>
          <w:b/>
        </w:rPr>
        <w:t>Az ÜHG kibocsátás csökkenés mértékének alátámasztása</w:t>
      </w:r>
    </w:p>
    <w:p w:rsidR="00FA26C6" w:rsidRPr="00E40ADB" w:rsidRDefault="00FA26C6" w:rsidP="00FF5EA8">
      <w:pPr>
        <w:spacing w:after="120"/>
        <w:ind w:left="426"/>
        <w:jc w:val="both"/>
        <w:rPr>
          <w:i/>
        </w:rPr>
      </w:pPr>
      <w:r w:rsidRPr="00E40ADB">
        <w:rPr>
          <w:i/>
        </w:rPr>
        <w:t>A projekt üvegházhatású gázok (ÜHG) csökkentéssel kapcsolatos számszerűsíthető környezeti előnyeit az EGM táblázatban (09_IND) kérjük bemutatni!</w:t>
      </w:r>
    </w:p>
    <w:p w:rsidR="00FA26C6" w:rsidRPr="00E40ADB" w:rsidRDefault="00A31D2E" w:rsidP="00FF5EA8">
      <w:pPr>
        <w:spacing w:after="120"/>
        <w:ind w:left="426"/>
        <w:jc w:val="both"/>
        <w:rPr>
          <w:i/>
        </w:rPr>
      </w:pPr>
      <w:r w:rsidRPr="00E40ADB">
        <w:rPr>
          <w:i/>
        </w:rPr>
        <w:t>Kérjük, a</w:t>
      </w:r>
      <w:r w:rsidR="00FA26C6" w:rsidRPr="00E40ADB">
        <w:rPr>
          <w:i/>
        </w:rPr>
        <w:t>z EGM melléklet 09_IND</w:t>
      </w:r>
      <w:r w:rsidRPr="00E40ADB">
        <w:rPr>
          <w:i/>
        </w:rPr>
        <w:t xml:space="preserve"> munka</w:t>
      </w:r>
      <w:r w:rsidR="00FA26C6" w:rsidRPr="00E40ADB">
        <w:rPr>
          <w:i/>
        </w:rPr>
        <w:t xml:space="preserve">lapjának </w:t>
      </w:r>
      <w:r w:rsidR="000558DA" w:rsidRPr="00E40ADB">
        <w:rPr>
          <w:i/>
        </w:rPr>
        <w:t>3</w:t>
      </w:r>
      <w:proofErr w:type="gramStart"/>
      <w:r w:rsidR="00FA26C6" w:rsidRPr="00E40ADB">
        <w:rPr>
          <w:i/>
        </w:rPr>
        <w:t>.,</w:t>
      </w:r>
      <w:proofErr w:type="gramEnd"/>
      <w:r w:rsidR="00FA26C6" w:rsidRPr="00E40ADB">
        <w:rPr>
          <w:i/>
        </w:rPr>
        <w:t xml:space="preserve"> </w:t>
      </w:r>
      <w:r w:rsidR="000558DA" w:rsidRPr="00E40ADB">
        <w:rPr>
          <w:i/>
        </w:rPr>
        <w:t>4</w:t>
      </w:r>
      <w:r w:rsidR="00FA26C6" w:rsidRPr="00E40ADB">
        <w:rPr>
          <w:i/>
        </w:rPr>
        <w:t>. sz. segédtáblázat</w:t>
      </w:r>
      <w:r w:rsidRPr="00E40ADB">
        <w:rPr>
          <w:i/>
        </w:rPr>
        <w:t>ában feltüntetett értékeket szövegesen, illetve ha szükséges számítással támassza alá!</w:t>
      </w:r>
    </w:p>
    <w:p w:rsidR="00A31D2E" w:rsidRPr="00E40ADB" w:rsidRDefault="00A31D2E" w:rsidP="00FF5EA8">
      <w:pPr>
        <w:spacing w:after="120"/>
        <w:ind w:left="426"/>
        <w:jc w:val="both"/>
        <w:rPr>
          <w:i/>
        </w:rPr>
      </w:pPr>
    </w:p>
    <w:p w:rsidR="006061D0" w:rsidRPr="00E40ADB" w:rsidRDefault="006061D0" w:rsidP="006061D0">
      <w:pPr>
        <w:numPr>
          <w:ilvl w:val="1"/>
          <w:numId w:val="16"/>
        </w:numPr>
        <w:spacing w:after="120"/>
        <w:ind w:left="360"/>
        <w:jc w:val="both"/>
      </w:pPr>
      <w:r w:rsidRPr="00E40ADB">
        <w:t>A projekt által okozott környezeti terhelés</w:t>
      </w:r>
    </w:p>
    <w:p w:rsidR="006061D0" w:rsidRPr="00E40ADB" w:rsidRDefault="006061D0" w:rsidP="006061D0">
      <w:pPr>
        <w:spacing w:after="120"/>
        <w:ind w:left="360"/>
        <w:jc w:val="both"/>
        <w:rPr>
          <w:i/>
        </w:rPr>
      </w:pPr>
      <w:r w:rsidRPr="00E40ADB">
        <w:rPr>
          <w:i/>
        </w:rPr>
        <w:t>Környezetvédelmi vizsgálat/hatástanulmány készítésére kötelezett tevékenységek esetén (314/2005 Korm. rendelet) az engedélyes határozatot a pályázat mellékleteihez csatolni kell.</w:t>
      </w:r>
    </w:p>
    <w:p w:rsidR="006061D0" w:rsidRPr="00E40ADB" w:rsidRDefault="006061D0" w:rsidP="006061D0">
      <w:pPr>
        <w:spacing w:after="120"/>
        <w:ind w:left="360"/>
        <w:jc w:val="both"/>
        <w:rPr>
          <w:i/>
        </w:rPr>
      </w:pPr>
      <w:r w:rsidRPr="00E40ADB">
        <w:rPr>
          <w:i/>
        </w:rPr>
        <w:t xml:space="preserve">Ezen felül a hatásvizsgálat tartalmát– rövidítve– is ismertetni kell </w:t>
      </w:r>
      <w:r w:rsidRPr="00E40ADB">
        <w:rPr>
          <w:b/>
          <w:i/>
        </w:rPr>
        <w:t>(</w:t>
      </w:r>
      <w:proofErr w:type="spellStart"/>
      <w:r w:rsidRPr="00E40ADB">
        <w:rPr>
          <w:b/>
          <w:i/>
        </w:rPr>
        <w:t>max</w:t>
      </w:r>
      <w:proofErr w:type="spellEnd"/>
      <w:r w:rsidRPr="00E40ADB">
        <w:rPr>
          <w:b/>
          <w:i/>
        </w:rPr>
        <w:t xml:space="preserve"> 5000 karakter</w:t>
      </w:r>
      <w:r w:rsidRPr="00E40ADB">
        <w:rPr>
          <w:i/>
        </w:rPr>
        <w:t xml:space="preserve">). </w:t>
      </w:r>
    </w:p>
    <w:p w:rsidR="006061D0" w:rsidRPr="00E40ADB" w:rsidRDefault="006061D0" w:rsidP="006061D0">
      <w:pPr>
        <w:spacing w:after="120"/>
        <w:ind w:left="360"/>
        <w:jc w:val="both"/>
        <w:rPr>
          <w:i/>
        </w:rPr>
      </w:pPr>
      <w:r w:rsidRPr="00E40ADB">
        <w:rPr>
          <w:i/>
        </w:rPr>
        <w:t>Amennyiben a tevékenység a 314/2005 Korm. rendelet szerint nem engedélyköteles, csak áttekintő összefoglaló (</w:t>
      </w:r>
      <w:proofErr w:type="spellStart"/>
      <w:r w:rsidRPr="00E40ADB">
        <w:rPr>
          <w:b/>
          <w:i/>
        </w:rPr>
        <w:t>max</w:t>
      </w:r>
      <w:proofErr w:type="spellEnd"/>
      <w:r w:rsidRPr="00E40ADB">
        <w:rPr>
          <w:b/>
          <w:i/>
        </w:rPr>
        <w:t xml:space="preserve"> 5000 karakter</w:t>
      </w:r>
      <w:r w:rsidRPr="00E40ADB">
        <w:rPr>
          <w:i/>
        </w:rPr>
        <w:t>) készítése szükséges a várható környezeti hatásokról, a következők szerint:</w:t>
      </w:r>
    </w:p>
    <w:p w:rsidR="006061D0" w:rsidRPr="00E40ADB" w:rsidRDefault="006061D0" w:rsidP="006061D0">
      <w:pPr>
        <w:numPr>
          <w:ilvl w:val="0"/>
          <w:numId w:val="6"/>
        </w:numPr>
        <w:spacing w:after="120"/>
        <w:jc w:val="both"/>
        <w:rPr>
          <w:i/>
        </w:rPr>
      </w:pPr>
      <w:r w:rsidRPr="00E40ADB">
        <w:rPr>
          <w:i/>
        </w:rPr>
        <w:t>Légszennyezés</w:t>
      </w:r>
    </w:p>
    <w:p w:rsidR="006061D0" w:rsidRPr="00E40ADB" w:rsidRDefault="006061D0" w:rsidP="006061D0">
      <w:pPr>
        <w:numPr>
          <w:ilvl w:val="0"/>
          <w:numId w:val="6"/>
        </w:numPr>
        <w:spacing w:after="120"/>
        <w:jc w:val="both"/>
        <w:rPr>
          <w:i/>
        </w:rPr>
      </w:pPr>
      <w:r w:rsidRPr="00E40ADB">
        <w:rPr>
          <w:i/>
        </w:rPr>
        <w:t>Talaj- és felszín alatti vízszennyezés</w:t>
      </w:r>
    </w:p>
    <w:p w:rsidR="006061D0" w:rsidRPr="00E40ADB" w:rsidRDefault="006061D0" w:rsidP="006061D0">
      <w:pPr>
        <w:numPr>
          <w:ilvl w:val="0"/>
          <w:numId w:val="6"/>
        </w:numPr>
        <w:spacing w:after="120"/>
        <w:jc w:val="both"/>
        <w:rPr>
          <w:i/>
        </w:rPr>
      </w:pPr>
      <w:r w:rsidRPr="00E40ADB">
        <w:rPr>
          <w:i/>
        </w:rPr>
        <w:t>Szennyvízkibocsátás</w:t>
      </w:r>
    </w:p>
    <w:p w:rsidR="006061D0" w:rsidRPr="00E40ADB" w:rsidRDefault="006061D0" w:rsidP="006061D0">
      <w:pPr>
        <w:numPr>
          <w:ilvl w:val="0"/>
          <w:numId w:val="6"/>
        </w:numPr>
        <w:spacing w:after="120"/>
        <w:jc w:val="both"/>
        <w:rPr>
          <w:i/>
        </w:rPr>
      </w:pPr>
      <w:r w:rsidRPr="00E40ADB">
        <w:rPr>
          <w:i/>
        </w:rPr>
        <w:t>Zajkibocsátás</w:t>
      </w:r>
    </w:p>
    <w:p w:rsidR="006061D0" w:rsidRPr="00E40ADB" w:rsidRDefault="006061D0" w:rsidP="006061D0">
      <w:pPr>
        <w:spacing w:after="120"/>
        <w:ind w:left="720"/>
        <w:jc w:val="both"/>
        <w:rPr>
          <w:i/>
        </w:rPr>
      </w:pPr>
    </w:p>
    <w:p w:rsidR="006061D0" w:rsidRPr="00E40ADB" w:rsidRDefault="006061D0" w:rsidP="006061D0">
      <w:pPr>
        <w:numPr>
          <w:ilvl w:val="1"/>
          <w:numId w:val="16"/>
        </w:numPr>
        <w:spacing w:after="120"/>
        <w:ind w:left="360"/>
        <w:jc w:val="both"/>
      </w:pPr>
      <w:r w:rsidRPr="00E40ADB">
        <w:t>Hulladékgazdálkodási hatás</w:t>
      </w:r>
    </w:p>
    <w:p w:rsidR="006061D0" w:rsidRPr="00E40ADB" w:rsidRDefault="006061D0" w:rsidP="006061D0">
      <w:pPr>
        <w:spacing w:after="120"/>
        <w:ind w:left="360"/>
        <w:jc w:val="both"/>
        <w:rPr>
          <w:i/>
        </w:rPr>
      </w:pPr>
      <w:r w:rsidRPr="00E40ADB">
        <w:rPr>
          <w:i/>
        </w:rPr>
        <w:t>A projekt megvalósítása során keletkező hulladék-anyagok fajtái (EWC kód megadásával), mennyisége, és a kezelés módja (összhangban a pályázathoz csatolt hulladékbefogadó nyilatkozattal</w:t>
      </w:r>
      <w:r w:rsidR="00540A03" w:rsidRPr="00E40ADB">
        <w:rPr>
          <w:i/>
        </w:rPr>
        <w:t>/nyilatkozatokkal</w:t>
      </w:r>
      <w:r w:rsidRPr="00E40ADB">
        <w:rPr>
          <w:i/>
        </w:rPr>
        <w:t xml:space="preserve">), az újrahasznosítás részaránya. </w:t>
      </w:r>
      <w:r w:rsidRPr="00E40ADB">
        <w:rPr>
          <w:i/>
        </w:rPr>
        <w:tab/>
      </w:r>
      <w:r w:rsidRPr="00E40ADB">
        <w:rPr>
          <w:i/>
        </w:rPr>
        <w:br/>
        <w:t>Sorolja fel az élettartamon belül és az életciklus végén keletkező hulladékokat is!</w:t>
      </w:r>
      <w:r w:rsidRPr="00E40ADB">
        <w:rPr>
          <w:i/>
        </w:rPr>
        <w:br/>
        <w:t>Biomassza, biogáz technológia és geotermikus projektek esetén kérjük részletesen bemutatni az üzemeltetés során történő hulladékkezelést (tárolás, kezelés, hasznosítás, ártalmatlanítás)!</w:t>
      </w:r>
    </w:p>
    <w:p w:rsidR="00361E52" w:rsidRPr="00E40ADB" w:rsidRDefault="00361E52" w:rsidP="006061D0">
      <w:pPr>
        <w:spacing w:after="120"/>
        <w:ind w:left="360"/>
        <w:jc w:val="both"/>
        <w:rPr>
          <w:b/>
        </w:rPr>
      </w:pPr>
    </w:p>
    <w:p w:rsidR="006061D0" w:rsidRPr="00E40ADB" w:rsidRDefault="006061D0" w:rsidP="006061D0">
      <w:pPr>
        <w:numPr>
          <w:ilvl w:val="1"/>
          <w:numId w:val="16"/>
        </w:numPr>
        <w:spacing w:after="120"/>
        <w:ind w:left="360"/>
        <w:jc w:val="both"/>
      </w:pPr>
      <w:r w:rsidRPr="00E40ADB">
        <w:t>Projekt pozitív környezeti hatásainak számszerűsítése</w:t>
      </w:r>
    </w:p>
    <w:p w:rsidR="006061D0" w:rsidRPr="00E40ADB" w:rsidRDefault="00FA26C6" w:rsidP="006061D0">
      <w:pPr>
        <w:spacing w:after="120"/>
        <w:ind w:left="360"/>
        <w:jc w:val="both"/>
        <w:rPr>
          <w:i/>
        </w:rPr>
      </w:pPr>
      <w:r w:rsidRPr="00E40ADB">
        <w:rPr>
          <w:i/>
        </w:rPr>
        <w:t xml:space="preserve">Mutassa be a projekt ÜHG kibocsátás-csökkentésen kívüli pozitív környezeti hatásait. </w:t>
      </w:r>
      <w:r w:rsidR="006061D0" w:rsidRPr="00E40ADB">
        <w:rPr>
          <w:i/>
        </w:rPr>
        <w:t xml:space="preserve">Bármilyen a pályázó által fontosnak ítélt közvetlen pozitív helyi környezeti hatás, </w:t>
      </w:r>
      <w:r w:rsidR="006061D0" w:rsidRPr="00E40ADB">
        <w:rPr>
          <w:b/>
          <w:i/>
        </w:rPr>
        <w:t>amennyiben ez számszerűsíthető</w:t>
      </w:r>
      <w:r w:rsidR="006061D0" w:rsidRPr="00E40ADB">
        <w:rPr>
          <w:i/>
        </w:rPr>
        <w:t>. Pl. biológiailag lebomló hulladék hasznosítása, lakókörnyezetben szilárd anyag (égetési szilárd maradék, szállópor…), füstgáz kibocsátás csökkenése stb. (</w:t>
      </w:r>
      <w:r w:rsidR="006061D0" w:rsidRPr="00E40ADB">
        <w:rPr>
          <w:b/>
          <w:i/>
        </w:rPr>
        <w:t>Max 5000 karakter</w:t>
      </w:r>
      <w:r w:rsidR="006061D0" w:rsidRPr="00E40ADB">
        <w:rPr>
          <w:i/>
        </w:rPr>
        <w:t xml:space="preserve">) </w:t>
      </w:r>
    </w:p>
    <w:p w:rsidR="000D2DE9" w:rsidRPr="00E40ADB" w:rsidRDefault="000D2DE9" w:rsidP="00437E51">
      <w:pPr>
        <w:spacing w:after="120"/>
        <w:ind w:left="-426"/>
        <w:jc w:val="center"/>
        <w:rPr>
          <w:i/>
        </w:rPr>
      </w:pPr>
    </w:p>
    <w:p w:rsidR="00E774C3" w:rsidRPr="00E40ADB" w:rsidRDefault="000D2DE9">
      <w:pPr>
        <w:numPr>
          <w:ilvl w:val="0"/>
          <w:numId w:val="16"/>
        </w:numPr>
        <w:spacing w:after="120"/>
        <w:ind w:left="360"/>
        <w:jc w:val="both"/>
        <w:rPr>
          <w:b/>
        </w:rPr>
      </w:pPr>
      <w:r w:rsidRPr="00E40ADB">
        <w:rPr>
          <w:b/>
        </w:rPr>
        <w:t xml:space="preserve">Kockázatelemzés </w:t>
      </w:r>
    </w:p>
    <w:p w:rsidR="000D2DE9" w:rsidRPr="00E40ADB" w:rsidRDefault="000D2DE9" w:rsidP="00E774C3">
      <w:pPr>
        <w:spacing w:after="120"/>
        <w:ind w:left="360"/>
        <w:jc w:val="both"/>
        <w:rPr>
          <w:i/>
        </w:rPr>
      </w:pPr>
      <w:r w:rsidRPr="00E40ADB">
        <w:rPr>
          <w:i/>
        </w:rPr>
        <w:t>A kockázatok felsorolása, minősítése é</w:t>
      </w:r>
      <w:r w:rsidR="00E774C3" w:rsidRPr="00E40ADB">
        <w:rPr>
          <w:i/>
        </w:rPr>
        <w:t>s kezelésük módjának kifejtése</w:t>
      </w:r>
    </w:p>
    <w:p w:rsidR="000D2DE9" w:rsidRPr="00E40ADB" w:rsidRDefault="000D2DE9">
      <w:pPr>
        <w:spacing w:after="120"/>
        <w:ind w:left="360"/>
        <w:jc w:val="both"/>
        <w:rPr>
          <w:i/>
        </w:rPr>
      </w:pPr>
      <w:r w:rsidRPr="00E40ADB">
        <w:rPr>
          <w:i/>
        </w:rPr>
        <w:t>Az alábbiakban táblázatos formában megtalálható a kockázatelemzés javasolt szempontrendszere. Ezek közül a relevánsakat ismertesse, indokolt esetben egészítse ki a projekt vonatkozásában egyéb kockázatok vizsgálatával.</w:t>
      </w:r>
    </w:p>
    <w:p w:rsidR="000D2DE9" w:rsidRPr="00E40ADB" w:rsidRDefault="000D2DE9">
      <w:pPr>
        <w:spacing w:after="120"/>
        <w:ind w:left="360"/>
        <w:jc w:val="both"/>
        <w:rPr>
          <w:i/>
        </w:rPr>
      </w:pPr>
      <w:r w:rsidRPr="00E40ADB">
        <w:rPr>
          <w:i/>
        </w:rPr>
        <w:t xml:space="preserve">Ahol lehetséges próbálja meg számszerűsíteni a projekt megvalósulása, működése során megjelenő kockázatok hatásait (pl. kiváltott fosszilis energiahordozó árának változásának hatása a megtérülésre, </w:t>
      </w:r>
      <w:proofErr w:type="spellStart"/>
      <w:r w:rsidRPr="00E40ADB">
        <w:rPr>
          <w:i/>
        </w:rPr>
        <w:t>stb</w:t>
      </w:r>
      <w:proofErr w:type="spellEnd"/>
      <w:r w:rsidRPr="00E40ADB">
        <w:rPr>
          <w:i/>
        </w:rPr>
        <w:t xml:space="preserve">). </w:t>
      </w:r>
    </w:p>
    <w:p w:rsidR="000D2DE9" w:rsidRPr="00E40ADB" w:rsidRDefault="002C48AC">
      <w:pPr>
        <w:spacing w:after="120" w:line="264" w:lineRule="auto"/>
        <w:ind w:left="360"/>
        <w:jc w:val="both"/>
      </w:pPr>
      <w:r w:rsidRPr="00E40ADB">
        <w:br w:type="page"/>
      </w:r>
    </w:p>
    <w:p w:rsidR="000D2DE9" w:rsidRPr="00E40ADB" w:rsidRDefault="000D2DE9">
      <w:pPr>
        <w:numPr>
          <w:ilvl w:val="1"/>
          <w:numId w:val="16"/>
        </w:numPr>
        <w:spacing w:after="120" w:line="264" w:lineRule="auto"/>
        <w:ind w:left="360"/>
        <w:jc w:val="both"/>
      </w:pPr>
      <w:r w:rsidRPr="00E40ADB">
        <w:lastRenderedPageBreak/>
        <w:t>Kockázatok és kezelési stratégiájuk a projekt megvalósulása során</w:t>
      </w:r>
    </w:p>
    <w:tbl>
      <w:tblPr>
        <w:tblW w:w="0" w:type="auto"/>
        <w:jc w:val="center"/>
        <w:tblInd w:w="463" w:type="dxa"/>
        <w:tblLayout w:type="fixed"/>
        <w:tblLook w:val="0000"/>
      </w:tblPr>
      <w:tblGrid>
        <w:gridCol w:w="5580"/>
        <w:gridCol w:w="718"/>
        <w:gridCol w:w="631"/>
        <w:gridCol w:w="631"/>
        <w:gridCol w:w="910"/>
      </w:tblGrid>
      <w:tr w:rsidR="00C86BAC" w:rsidRPr="00E40ADB">
        <w:trPr>
          <w:cantSplit/>
          <w:trHeight w:val="2961"/>
          <w:jc w:val="center"/>
        </w:trPr>
        <w:tc>
          <w:tcPr>
            <w:tcW w:w="5580" w:type="dxa"/>
            <w:tcBorders>
              <w:top w:val="single" w:sz="4" w:space="0" w:color="000000"/>
              <w:left w:val="single" w:sz="4" w:space="0" w:color="000000"/>
              <w:bottom w:val="single" w:sz="4" w:space="0" w:color="000000"/>
            </w:tcBorders>
            <w:shd w:val="clear" w:color="auto" w:fill="auto"/>
          </w:tcPr>
          <w:p w:rsidR="00C86BAC" w:rsidRPr="00E40ADB" w:rsidRDefault="00C86BAC" w:rsidP="001A11CC">
            <w:pPr>
              <w:snapToGrid w:val="0"/>
              <w:spacing w:after="120" w:line="264" w:lineRule="auto"/>
              <w:ind w:left="72" w:right="113"/>
              <w:jc w:val="both"/>
            </w:pPr>
          </w:p>
        </w:tc>
        <w:tc>
          <w:tcPr>
            <w:tcW w:w="718" w:type="dxa"/>
            <w:tcBorders>
              <w:top w:val="single" w:sz="4" w:space="0" w:color="000000"/>
              <w:left w:val="single" w:sz="4" w:space="0" w:color="000000"/>
              <w:bottom w:val="single" w:sz="4" w:space="0" w:color="000000"/>
            </w:tcBorders>
            <w:shd w:val="clear" w:color="auto" w:fill="auto"/>
            <w:textDirection w:val="btLr"/>
          </w:tcPr>
          <w:p w:rsidR="00C86BAC" w:rsidRPr="00E40ADB" w:rsidRDefault="00C86BAC" w:rsidP="001A11CC">
            <w:pPr>
              <w:snapToGrid w:val="0"/>
              <w:spacing w:after="120" w:line="264" w:lineRule="auto"/>
              <w:ind w:left="-91" w:right="113"/>
              <w:jc w:val="center"/>
            </w:pPr>
            <w:r w:rsidRPr="00E40ADB">
              <w:t>Kockázatok megnevezése</w:t>
            </w:r>
          </w:p>
        </w:tc>
        <w:tc>
          <w:tcPr>
            <w:tcW w:w="631" w:type="dxa"/>
            <w:tcBorders>
              <w:top w:val="single" w:sz="4" w:space="0" w:color="000000"/>
              <w:left w:val="single" w:sz="4" w:space="0" w:color="000000"/>
              <w:bottom w:val="single" w:sz="4" w:space="0" w:color="000000"/>
            </w:tcBorders>
            <w:shd w:val="clear" w:color="auto" w:fill="auto"/>
            <w:textDirection w:val="btLr"/>
          </w:tcPr>
          <w:p w:rsidR="00C86BAC" w:rsidRPr="00E40ADB" w:rsidRDefault="00C86BAC" w:rsidP="001A11CC">
            <w:pPr>
              <w:snapToGrid w:val="0"/>
              <w:spacing w:after="120" w:line="264" w:lineRule="auto"/>
              <w:ind w:left="-80" w:right="113"/>
              <w:jc w:val="center"/>
            </w:pPr>
            <w:r w:rsidRPr="00E40ADB">
              <w:t>Kockázat realizálódásának lehetséges oka</w:t>
            </w:r>
          </w:p>
        </w:tc>
        <w:tc>
          <w:tcPr>
            <w:tcW w:w="631" w:type="dxa"/>
            <w:tcBorders>
              <w:top w:val="single" w:sz="4" w:space="0" w:color="000000"/>
              <w:left w:val="single" w:sz="4" w:space="0" w:color="000000"/>
              <w:bottom w:val="single" w:sz="4" w:space="0" w:color="000000"/>
            </w:tcBorders>
            <w:shd w:val="clear" w:color="auto" w:fill="auto"/>
            <w:textDirection w:val="btLr"/>
          </w:tcPr>
          <w:p w:rsidR="00C86BAC" w:rsidRPr="00E40ADB" w:rsidRDefault="00C86BAC" w:rsidP="001A11CC">
            <w:pPr>
              <w:snapToGrid w:val="0"/>
              <w:spacing w:after="120" w:line="264" w:lineRule="auto"/>
              <w:ind w:left="36" w:right="113"/>
              <w:jc w:val="center"/>
            </w:pPr>
            <w:r w:rsidRPr="00E40ADB">
              <w:t>Hatás</w:t>
            </w:r>
          </w:p>
        </w:tc>
        <w:tc>
          <w:tcPr>
            <w:tcW w:w="910" w:type="dxa"/>
            <w:tcBorders>
              <w:top w:val="single" w:sz="4" w:space="0" w:color="000000"/>
              <w:left w:val="single" w:sz="4" w:space="0" w:color="000000"/>
              <w:bottom w:val="single" w:sz="4" w:space="0" w:color="000000"/>
              <w:right w:val="single" w:sz="4" w:space="0" w:color="000000"/>
            </w:tcBorders>
            <w:shd w:val="clear" w:color="auto" w:fill="auto"/>
            <w:textDirection w:val="btLr"/>
          </w:tcPr>
          <w:p w:rsidR="00C86BAC" w:rsidRPr="00E40ADB" w:rsidRDefault="00C86BAC" w:rsidP="001A11CC">
            <w:pPr>
              <w:snapToGrid w:val="0"/>
              <w:spacing w:after="120" w:line="264" w:lineRule="auto"/>
              <w:ind w:left="113" w:right="113"/>
              <w:jc w:val="center"/>
            </w:pPr>
            <w:r w:rsidRPr="00E40ADB">
              <w:t>Kockázatkezelési stratégia/intézkedés</w:t>
            </w:r>
          </w:p>
        </w:tc>
      </w:tr>
      <w:tr w:rsidR="00C86BAC" w:rsidRPr="00E40ADB">
        <w:trPr>
          <w:jc w:val="center"/>
        </w:trPr>
        <w:tc>
          <w:tcPr>
            <w:tcW w:w="5580" w:type="dxa"/>
            <w:tcBorders>
              <w:top w:val="single" w:sz="4" w:space="0" w:color="000000"/>
              <w:left w:val="single" w:sz="4" w:space="0" w:color="000000"/>
              <w:bottom w:val="single" w:sz="4" w:space="0" w:color="000000"/>
            </w:tcBorders>
            <w:shd w:val="clear" w:color="auto" w:fill="auto"/>
          </w:tcPr>
          <w:p w:rsidR="00C86BAC" w:rsidRPr="00E40ADB" w:rsidRDefault="00C86BAC" w:rsidP="001A11CC">
            <w:pPr>
              <w:snapToGrid w:val="0"/>
              <w:spacing w:after="120" w:line="264" w:lineRule="auto"/>
              <w:ind w:left="72"/>
              <w:jc w:val="both"/>
              <w:rPr>
                <w:b/>
              </w:rPr>
            </w:pPr>
            <w:r w:rsidRPr="00E40ADB">
              <w:rPr>
                <w:b/>
              </w:rPr>
              <w:t>1. Technológiai kockázatok</w:t>
            </w:r>
          </w:p>
          <w:p w:rsidR="00C86BAC" w:rsidRPr="00E40ADB" w:rsidRDefault="00C86BAC" w:rsidP="001A11CC">
            <w:pPr>
              <w:spacing w:after="120" w:line="264" w:lineRule="auto"/>
              <w:ind w:left="72"/>
              <w:jc w:val="both"/>
            </w:pPr>
            <w:r w:rsidRPr="00E40ADB">
              <w:t>1.1. Technológia újdonsága, gyakorlati tapasztalatok hiánya</w:t>
            </w:r>
          </w:p>
          <w:p w:rsidR="00C86BAC" w:rsidRPr="00E40ADB" w:rsidRDefault="00C86BAC" w:rsidP="001A11CC">
            <w:pPr>
              <w:spacing w:after="120" w:line="264" w:lineRule="auto"/>
              <w:ind w:left="72"/>
              <w:jc w:val="both"/>
            </w:pPr>
            <w:r w:rsidRPr="00E40ADB">
              <w:t xml:space="preserve">1.2.Technológia természetéből származó kockázat (pl. </w:t>
            </w:r>
            <w:proofErr w:type="spellStart"/>
            <w:r w:rsidRPr="00E40ADB">
              <w:t>geotermia</w:t>
            </w:r>
            <w:proofErr w:type="spellEnd"/>
            <w:r w:rsidRPr="00E40ADB">
              <w:t xml:space="preserve">: fluidum hőmérséklete, sótartalma– fúrás előtt; </w:t>
            </w:r>
            <w:proofErr w:type="spellStart"/>
            <w:r w:rsidRPr="00E40ADB">
              <w:t>stb</w:t>
            </w:r>
            <w:proofErr w:type="spellEnd"/>
            <w:r w:rsidRPr="00E40ADB">
              <w:t>)</w:t>
            </w:r>
          </w:p>
          <w:p w:rsidR="000F5CB9" w:rsidRPr="00E40ADB" w:rsidRDefault="000F5CB9" w:rsidP="001A11CC">
            <w:pPr>
              <w:spacing w:after="120" w:line="264" w:lineRule="auto"/>
              <w:ind w:left="72"/>
              <w:jc w:val="both"/>
            </w:pPr>
            <w:r w:rsidRPr="00E40ADB">
              <w:t>1.3 A technológia helyszínre adaptálhatósága, (helyigény, környezet, szállítási lehetőségek, forgalmi korlátok)</w:t>
            </w:r>
          </w:p>
        </w:tc>
        <w:tc>
          <w:tcPr>
            <w:tcW w:w="718" w:type="dxa"/>
            <w:tcBorders>
              <w:top w:val="single" w:sz="4" w:space="0" w:color="000000"/>
              <w:left w:val="single" w:sz="4" w:space="0" w:color="000000"/>
              <w:bottom w:val="single" w:sz="4" w:space="0" w:color="000000"/>
            </w:tcBorders>
            <w:shd w:val="clear" w:color="auto" w:fill="auto"/>
          </w:tcPr>
          <w:p w:rsidR="00C86BAC" w:rsidRPr="00E40ADB" w:rsidRDefault="00C86BAC" w:rsidP="001A11CC">
            <w:pPr>
              <w:snapToGrid w:val="0"/>
              <w:spacing w:after="120" w:line="264" w:lineRule="auto"/>
              <w:ind w:left="360"/>
              <w:jc w:val="both"/>
            </w:pPr>
          </w:p>
        </w:tc>
        <w:tc>
          <w:tcPr>
            <w:tcW w:w="631" w:type="dxa"/>
            <w:tcBorders>
              <w:top w:val="single" w:sz="4" w:space="0" w:color="000000"/>
              <w:left w:val="single" w:sz="4" w:space="0" w:color="000000"/>
              <w:bottom w:val="single" w:sz="4" w:space="0" w:color="000000"/>
            </w:tcBorders>
            <w:shd w:val="clear" w:color="auto" w:fill="auto"/>
          </w:tcPr>
          <w:p w:rsidR="00C86BAC" w:rsidRPr="00E40ADB" w:rsidRDefault="00C86BAC" w:rsidP="001A11CC">
            <w:pPr>
              <w:snapToGrid w:val="0"/>
              <w:spacing w:after="120" w:line="264" w:lineRule="auto"/>
              <w:ind w:left="360"/>
              <w:jc w:val="both"/>
            </w:pPr>
          </w:p>
        </w:tc>
        <w:tc>
          <w:tcPr>
            <w:tcW w:w="631" w:type="dxa"/>
            <w:tcBorders>
              <w:top w:val="single" w:sz="4" w:space="0" w:color="000000"/>
              <w:left w:val="single" w:sz="4" w:space="0" w:color="000000"/>
              <w:bottom w:val="single" w:sz="4" w:space="0" w:color="000000"/>
            </w:tcBorders>
            <w:shd w:val="clear" w:color="auto" w:fill="auto"/>
          </w:tcPr>
          <w:p w:rsidR="00C86BAC" w:rsidRPr="00E40ADB" w:rsidRDefault="00C86BAC" w:rsidP="001A11CC">
            <w:pPr>
              <w:snapToGrid w:val="0"/>
              <w:spacing w:after="120" w:line="264" w:lineRule="auto"/>
              <w:ind w:left="360"/>
              <w:jc w:val="both"/>
            </w:pPr>
          </w:p>
        </w:tc>
        <w:tc>
          <w:tcPr>
            <w:tcW w:w="910" w:type="dxa"/>
            <w:tcBorders>
              <w:top w:val="single" w:sz="4" w:space="0" w:color="000000"/>
              <w:left w:val="single" w:sz="4" w:space="0" w:color="000000"/>
              <w:bottom w:val="single" w:sz="4" w:space="0" w:color="000000"/>
              <w:right w:val="single" w:sz="4" w:space="0" w:color="000000"/>
            </w:tcBorders>
            <w:shd w:val="clear" w:color="auto" w:fill="auto"/>
          </w:tcPr>
          <w:p w:rsidR="00C86BAC" w:rsidRPr="00E40ADB" w:rsidRDefault="00C86BAC" w:rsidP="001A11CC">
            <w:pPr>
              <w:snapToGrid w:val="0"/>
              <w:spacing w:after="120" w:line="264" w:lineRule="auto"/>
              <w:ind w:left="360"/>
              <w:jc w:val="both"/>
            </w:pPr>
          </w:p>
        </w:tc>
      </w:tr>
      <w:tr w:rsidR="00C86BAC" w:rsidRPr="00E40ADB">
        <w:trPr>
          <w:jc w:val="center"/>
        </w:trPr>
        <w:tc>
          <w:tcPr>
            <w:tcW w:w="5580" w:type="dxa"/>
            <w:tcBorders>
              <w:top w:val="single" w:sz="4" w:space="0" w:color="000000"/>
              <w:left w:val="single" w:sz="4" w:space="0" w:color="000000"/>
              <w:bottom w:val="single" w:sz="4" w:space="0" w:color="000000"/>
            </w:tcBorders>
            <w:shd w:val="clear" w:color="auto" w:fill="auto"/>
          </w:tcPr>
          <w:p w:rsidR="00C86BAC" w:rsidRPr="00E40ADB" w:rsidRDefault="00C86BAC" w:rsidP="001A11CC">
            <w:pPr>
              <w:snapToGrid w:val="0"/>
              <w:spacing w:after="120" w:line="264" w:lineRule="auto"/>
              <w:ind w:left="72"/>
              <w:jc w:val="both"/>
              <w:rPr>
                <w:b/>
              </w:rPr>
            </w:pPr>
            <w:r w:rsidRPr="00E40ADB">
              <w:rPr>
                <w:b/>
              </w:rPr>
              <w:t>2. Pénzügyi/gazdasági kockázatok</w:t>
            </w:r>
          </w:p>
          <w:p w:rsidR="00C86BAC" w:rsidRPr="00E40ADB" w:rsidRDefault="00C86BAC" w:rsidP="001A11CC">
            <w:pPr>
              <w:spacing w:after="120" w:line="264" w:lineRule="auto"/>
              <w:ind w:left="72"/>
              <w:jc w:val="both"/>
            </w:pPr>
            <w:r w:rsidRPr="00E40ADB">
              <w:t>2.1 Beruházási költségek változásának lehetősége, lehetséges okai, sebessége, hatása.</w:t>
            </w:r>
          </w:p>
          <w:p w:rsidR="00C86BAC" w:rsidRPr="00E40ADB" w:rsidRDefault="00C86BAC" w:rsidP="001A11CC">
            <w:pPr>
              <w:spacing w:after="120" w:line="264" w:lineRule="auto"/>
              <w:ind w:left="72"/>
              <w:jc w:val="both"/>
            </w:pPr>
            <w:r w:rsidRPr="00E40ADB">
              <w:t>2.2. Beruházás időben elhúzódása</w:t>
            </w:r>
          </w:p>
          <w:p w:rsidR="0009013C" w:rsidRPr="00E40ADB" w:rsidRDefault="0009013C" w:rsidP="0009013C">
            <w:pPr>
              <w:spacing w:after="120" w:line="264" w:lineRule="auto"/>
              <w:ind w:left="72"/>
              <w:jc w:val="both"/>
            </w:pPr>
            <w:r w:rsidRPr="00E40ADB">
              <w:t xml:space="preserve">2.3 A beruházási költségtervezés hiányosságai </w:t>
            </w:r>
          </w:p>
          <w:p w:rsidR="0009013C" w:rsidRPr="00E40ADB" w:rsidRDefault="0009013C" w:rsidP="0009013C">
            <w:pPr>
              <w:spacing w:after="120" w:line="264" w:lineRule="auto"/>
              <w:ind w:left="72"/>
              <w:jc w:val="both"/>
            </w:pPr>
            <w:r w:rsidRPr="00E40ADB">
              <w:t>2.4 Pótlólagos beruházási igény pénzügyi fedezete</w:t>
            </w:r>
          </w:p>
          <w:p w:rsidR="00404332" w:rsidRPr="00E40ADB" w:rsidRDefault="0009013C" w:rsidP="001A11CC">
            <w:pPr>
              <w:spacing w:after="120" w:line="264" w:lineRule="auto"/>
              <w:ind w:left="72"/>
              <w:jc w:val="both"/>
            </w:pPr>
            <w:r w:rsidRPr="00E40ADB">
              <w:t>2.5</w:t>
            </w:r>
            <w:r w:rsidR="00404332" w:rsidRPr="00E40ADB">
              <w:t xml:space="preserve"> </w:t>
            </w:r>
            <w:r w:rsidR="00404332" w:rsidRPr="00E40ADB">
              <w:rPr>
                <w:rFonts w:cs="Verdana"/>
                <w:lang w:eastAsia="hu-HU"/>
              </w:rPr>
              <w:t>Vannak-e a pályázat végrehajtását potenciálisan veszélyeztető körülmények, pl. hosszú lejáratú kötelezettségek vagy vagyonjogi perek?</w:t>
            </w:r>
          </w:p>
        </w:tc>
        <w:tc>
          <w:tcPr>
            <w:tcW w:w="718" w:type="dxa"/>
            <w:tcBorders>
              <w:top w:val="single" w:sz="4" w:space="0" w:color="000000"/>
              <w:left w:val="single" w:sz="4" w:space="0" w:color="000000"/>
              <w:bottom w:val="single" w:sz="4" w:space="0" w:color="000000"/>
            </w:tcBorders>
            <w:shd w:val="clear" w:color="auto" w:fill="auto"/>
          </w:tcPr>
          <w:p w:rsidR="00C86BAC" w:rsidRPr="00E40ADB" w:rsidRDefault="00C86BAC" w:rsidP="001A11CC">
            <w:pPr>
              <w:snapToGrid w:val="0"/>
              <w:spacing w:after="120" w:line="264" w:lineRule="auto"/>
              <w:ind w:left="360"/>
              <w:jc w:val="both"/>
            </w:pPr>
          </w:p>
        </w:tc>
        <w:tc>
          <w:tcPr>
            <w:tcW w:w="631" w:type="dxa"/>
            <w:tcBorders>
              <w:top w:val="single" w:sz="4" w:space="0" w:color="000000"/>
              <w:left w:val="single" w:sz="4" w:space="0" w:color="000000"/>
              <w:bottom w:val="single" w:sz="4" w:space="0" w:color="000000"/>
            </w:tcBorders>
            <w:shd w:val="clear" w:color="auto" w:fill="auto"/>
          </w:tcPr>
          <w:p w:rsidR="00C86BAC" w:rsidRPr="00E40ADB" w:rsidRDefault="00C86BAC" w:rsidP="001A11CC">
            <w:pPr>
              <w:snapToGrid w:val="0"/>
              <w:spacing w:after="120" w:line="264" w:lineRule="auto"/>
              <w:ind w:left="360"/>
              <w:jc w:val="both"/>
            </w:pPr>
          </w:p>
        </w:tc>
        <w:tc>
          <w:tcPr>
            <w:tcW w:w="631" w:type="dxa"/>
            <w:tcBorders>
              <w:top w:val="single" w:sz="4" w:space="0" w:color="000000"/>
              <w:left w:val="single" w:sz="4" w:space="0" w:color="000000"/>
              <w:bottom w:val="single" w:sz="4" w:space="0" w:color="000000"/>
            </w:tcBorders>
            <w:shd w:val="clear" w:color="auto" w:fill="auto"/>
          </w:tcPr>
          <w:p w:rsidR="00C86BAC" w:rsidRPr="00E40ADB" w:rsidRDefault="00C86BAC" w:rsidP="001A11CC">
            <w:pPr>
              <w:snapToGrid w:val="0"/>
              <w:spacing w:after="120" w:line="264" w:lineRule="auto"/>
              <w:ind w:left="360"/>
              <w:jc w:val="both"/>
            </w:pPr>
          </w:p>
        </w:tc>
        <w:tc>
          <w:tcPr>
            <w:tcW w:w="910" w:type="dxa"/>
            <w:tcBorders>
              <w:top w:val="single" w:sz="4" w:space="0" w:color="000000"/>
              <w:left w:val="single" w:sz="4" w:space="0" w:color="000000"/>
              <w:bottom w:val="single" w:sz="4" w:space="0" w:color="000000"/>
              <w:right w:val="single" w:sz="4" w:space="0" w:color="000000"/>
            </w:tcBorders>
            <w:shd w:val="clear" w:color="auto" w:fill="auto"/>
          </w:tcPr>
          <w:p w:rsidR="00C86BAC" w:rsidRPr="00E40ADB" w:rsidRDefault="00C86BAC" w:rsidP="001A11CC">
            <w:pPr>
              <w:snapToGrid w:val="0"/>
              <w:spacing w:after="120" w:line="264" w:lineRule="auto"/>
              <w:ind w:left="360"/>
              <w:jc w:val="both"/>
            </w:pPr>
          </w:p>
        </w:tc>
      </w:tr>
      <w:tr w:rsidR="00C86BAC" w:rsidRPr="00E40ADB">
        <w:trPr>
          <w:jc w:val="center"/>
        </w:trPr>
        <w:tc>
          <w:tcPr>
            <w:tcW w:w="5580" w:type="dxa"/>
            <w:tcBorders>
              <w:top w:val="single" w:sz="4" w:space="0" w:color="000000"/>
              <w:left w:val="single" w:sz="4" w:space="0" w:color="000000"/>
              <w:bottom w:val="single" w:sz="4" w:space="0" w:color="000000"/>
            </w:tcBorders>
            <w:shd w:val="clear" w:color="auto" w:fill="auto"/>
          </w:tcPr>
          <w:p w:rsidR="00C86BAC" w:rsidRPr="00E40ADB" w:rsidRDefault="00C86BAC" w:rsidP="001A11CC">
            <w:pPr>
              <w:snapToGrid w:val="0"/>
              <w:spacing w:after="120" w:line="264" w:lineRule="auto"/>
              <w:ind w:left="72"/>
              <w:jc w:val="both"/>
              <w:rPr>
                <w:b/>
              </w:rPr>
            </w:pPr>
            <w:r w:rsidRPr="00E40ADB">
              <w:rPr>
                <w:b/>
              </w:rPr>
              <w:t xml:space="preserve">3. Intézményi/szabályozói kockázatok </w:t>
            </w:r>
          </w:p>
          <w:p w:rsidR="0009013C" w:rsidRPr="00E40ADB" w:rsidRDefault="0009013C" w:rsidP="0009013C">
            <w:pPr>
              <w:snapToGrid w:val="0"/>
              <w:spacing w:after="120" w:line="264" w:lineRule="auto"/>
              <w:jc w:val="both"/>
              <w:rPr>
                <w:b/>
              </w:rPr>
            </w:pPr>
            <w:r w:rsidRPr="00E40ADB">
              <w:t xml:space="preserve">3.1 Engedélyezés </w:t>
            </w:r>
          </w:p>
        </w:tc>
        <w:tc>
          <w:tcPr>
            <w:tcW w:w="718" w:type="dxa"/>
            <w:tcBorders>
              <w:top w:val="single" w:sz="4" w:space="0" w:color="000000"/>
              <w:left w:val="single" w:sz="4" w:space="0" w:color="000000"/>
              <w:bottom w:val="single" w:sz="4" w:space="0" w:color="000000"/>
            </w:tcBorders>
            <w:shd w:val="clear" w:color="auto" w:fill="auto"/>
          </w:tcPr>
          <w:p w:rsidR="00C86BAC" w:rsidRPr="00E40ADB" w:rsidRDefault="00C86BAC" w:rsidP="001A11CC">
            <w:pPr>
              <w:snapToGrid w:val="0"/>
              <w:spacing w:after="120" w:line="264" w:lineRule="auto"/>
              <w:ind w:left="360"/>
              <w:jc w:val="both"/>
            </w:pPr>
          </w:p>
        </w:tc>
        <w:tc>
          <w:tcPr>
            <w:tcW w:w="631" w:type="dxa"/>
            <w:tcBorders>
              <w:top w:val="single" w:sz="4" w:space="0" w:color="000000"/>
              <w:left w:val="single" w:sz="4" w:space="0" w:color="000000"/>
              <w:bottom w:val="single" w:sz="4" w:space="0" w:color="000000"/>
            </w:tcBorders>
            <w:shd w:val="clear" w:color="auto" w:fill="auto"/>
          </w:tcPr>
          <w:p w:rsidR="00C86BAC" w:rsidRPr="00E40ADB" w:rsidRDefault="00C86BAC" w:rsidP="001A11CC">
            <w:pPr>
              <w:snapToGrid w:val="0"/>
              <w:spacing w:after="120" w:line="264" w:lineRule="auto"/>
              <w:ind w:left="360"/>
              <w:jc w:val="both"/>
            </w:pPr>
          </w:p>
        </w:tc>
        <w:tc>
          <w:tcPr>
            <w:tcW w:w="631" w:type="dxa"/>
            <w:tcBorders>
              <w:top w:val="single" w:sz="4" w:space="0" w:color="000000"/>
              <w:left w:val="single" w:sz="4" w:space="0" w:color="000000"/>
              <w:bottom w:val="single" w:sz="4" w:space="0" w:color="000000"/>
            </w:tcBorders>
            <w:shd w:val="clear" w:color="auto" w:fill="auto"/>
          </w:tcPr>
          <w:p w:rsidR="00C86BAC" w:rsidRPr="00E40ADB" w:rsidRDefault="00C86BAC" w:rsidP="001A11CC">
            <w:pPr>
              <w:snapToGrid w:val="0"/>
              <w:spacing w:after="120" w:line="264" w:lineRule="auto"/>
              <w:ind w:left="360"/>
              <w:jc w:val="both"/>
            </w:pPr>
          </w:p>
        </w:tc>
        <w:tc>
          <w:tcPr>
            <w:tcW w:w="910" w:type="dxa"/>
            <w:tcBorders>
              <w:top w:val="single" w:sz="4" w:space="0" w:color="000000"/>
              <w:left w:val="single" w:sz="4" w:space="0" w:color="000000"/>
              <w:bottom w:val="single" w:sz="4" w:space="0" w:color="000000"/>
              <w:right w:val="single" w:sz="4" w:space="0" w:color="000000"/>
            </w:tcBorders>
            <w:shd w:val="clear" w:color="auto" w:fill="auto"/>
          </w:tcPr>
          <w:p w:rsidR="00C86BAC" w:rsidRPr="00E40ADB" w:rsidRDefault="00C86BAC" w:rsidP="001A11CC">
            <w:pPr>
              <w:snapToGrid w:val="0"/>
              <w:spacing w:after="120" w:line="264" w:lineRule="auto"/>
              <w:ind w:left="360"/>
              <w:jc w:val="both"/>
            </w:pPr>
          </w:p>
        </w:tc>
      </w:tr>
      <w:tr w:rsidR="00C86BAC" w:rsidRPr="00E40ADB">
        <w:trPr>
          <w:jc w:val="center"/>
        </w:trPr>
        <w:tc>
          <w:tcPr>
            <w:tcW w:w="5580" w:type="dxa"/>
            <w:tcBorders>
              <w:top w:val="single" w:sz="4" w:space="0" w:color="000000"/>
              <w:left w:val="single" w:sz="4" w:space="0" w:color="000000"/>
              <w:bottom w:val="single" w:sz="4" w:space="0" w:color="000000"/>
            </w:tcBorders>
            <w:shd w:val="clear" w:color="auto" w:fill="auto"/>
          </w:tcPr>
          <w:p w:rsidR="00C86BAC" w:rsidRPr="00E40ADB" w:rsidRDefault="00C86BAC" w:rsidP="001A11CC">
            <w:pPr>
              <w:snapToGrid w:val="0"/>
              <w:spacing w:after="120" w:line="264" w:lineRule="auto"/>
              <w:ind w:left="72"/>
              <w:jc w:val="both"/>
              <w:rPr>
                <w:b/>
              </w:rPr>
            </w:pPr>
            <w:r w:rsidRPr="00E40ADB">
              <w:rPr>
                <w:b/>
              </w:rPr>
              <w:t>4. 4. Egyéb</w:t>
            </w:r>
          </w:p>
        </w:tc>
        <w:tc>
          <w:tcPr>
            <w:tcW w:w="718" w:type="dxa"/>
            <w:tcBorders>
              <w:top w:val="single" w:sz="4" w:space="0" w:color="000000"/>
              <w:left w:val="single" w:sz="4" w:space="0" w:color="000000"/>
              <w:bottom w:val="single" w:sz="4" w:space="0" w:color="000000"/>
            </w:tcBorders>
            <w:shd w:val="clear" w:color="auto" w:fill="auto"/>
          </w:tcPr>
          <w:p w:rsidR="00C86BAC" w:rsidRPr="00E40ADB" w:rsidRDefault="00C86BAC" w:rsidP="001A11CC">
            <w:pPr>
              <w:snapToGrid w:val="0"/>
              <w:spacing w:after="120" w:line="264" w:lineRule="auto"/>
              <w:ind w:left="360"/>
              <w:jc w:val="both"/>
            </w:pPr>
          </w:p>
        </w:tc>
        <w:tc>
          <w:tcPr>
            <w:tcW w:w="631" w:type="dxa"/>
            <w:tcBorders>
              <w:top w:val="single" w:sz="4" w:space="0" w:color="000000"/>
              <w:left w:val="single" w:sz="4" w:space="0" w:color="000000"/>
              <w:bottom w:val="single" w:sz="4" w:space="0" w:color="000000"/>
            </w:tcBorders>
            <w:shd w:val="clear" w:color="auto" w:fill="auto"/>
          </w:tcPr>
          <w:p w:rsidR="00C86BAC" w:rsidRPr="00E40ADB" w:rsidRDefault="00C86BAC" w:rsidP="001A11CC">
            <w:pPr>
              <w:snapToGrid w:val="0"/>
              <w:spacing w:after="120" w:line="264" w:lineRule="auto"/>
              <w:ind w:left="360"/>
              <w:jc w:val="both"/>
            </w:pPr>
          </w:p>
        </w:tc>
        <w:tc>
          <w:tcPr>
            <w:tcW w:w="631" w:type="dxa"/>
            <w:tcBorders>
              <w:top w:val="single" w:sz="4" w:space="0" w:color="000000"/>
              <w:left w:val="single" w:sz="4" w:space="0" w:color="000000"/>
              <w:bottom w:val="single" w:sz="4" w:space="0" w:color="000000"/>
            </w:tcBorders>
            <w:shd w:val="clear" w:color="auto" w:fill="auto"/>
          </w:tcPr>
          <w:p w:rsidR="00C86BAC" w:rsidRPr="00E40ADB" w:rsidRDefault="00C86BAC" w:rsidP="001A11CC">
            <w:pPr>
              <w:snapToGrid w:val="0"/>
              <w:spacing w:after="120" w:line="264" w:lineRule="auto"/>
              <w:ind w:left="360"/>
              <w:jc w:val="both"/>
            </w:pPr>
          </w:p>
        </w:tc>
        <w:tc>
          <w:tcPr>
            <w:tcW w:w="910" w:type="dxa"/>
            <w:tcBorders>
              <w:top w:val="single" w:sz="4" w:space="0" w:color="000000"/>
              <w:left w:val="single" w:sz="4" w:space="0" w:color="000000"/>
              <w:bottom w:val="single" w:sz="4" w:space="0" w:color="000000"/>
              <w:right w:val="single" w:sz="4" w:space="0" w:color="000000"/>
            </w:tcBorders>
            <w:shd w:val="clear" w:color="auto" w:fill="auto"/>
          </w:tcPr>
          <w:p w:rsidR="00C86BAC" w:rsidRPr="00E40ADB" w:rsidRDefault="00C86BAC" w:rsidP="001A11CC">
            <w:pPr>
              <w:snapToGrid w:val="0"/>
              <w:spacing w:after="120" w:line="264" w:lineRule="auto"/>
              <w:ind w:left="360"/>
              <w:jc w:val="both"/>
            </w:pPr>
          </w:p>
        </w:tc>
      </w:tr>
    </w:tbl>
    <w:p w:rsidR="002C48AC" w:rsidRPr="00E40ADB" w:rsidRDefault="002C48AC">
      <w:pPr>
        <w:spacing w:after="120" w:line="264" w:lineRule="auto"/>
        <w:ind w:left="360"/>
        <w:jc w:val="both"/>
      </w:pPr>
    </w:p>
    <w:p w:rsidR="000D2DE9" w:rsidRPr="00E40ADB" w:rsidRDefault="002C48AC">
      <w:pPr>
        <w:spacing w:after="120" w:line="264" w:lineRule="auto"/>
        <w:ind w:left="360"/>
        <w:jc w:val="both"/>
      </w:pPr>
      <w:r w:rsidRPr="00E40ADB">
        <w:br w:type="page"/>
      </w:r>
    </w:p>
    <w:p w:rsidR="000D2DE9" w:rsidRPr="00E40ADB" w:rsidRDefault="000D2DE9">
      <w:pPr>
        <w:numPr>
          <w:ilvl w:val="1"/>
          <w:numId w:val="16"/>
        </w:numPr>
        <w:spacing w:after="120" w:line="264" w:lineRule="auto"/>
        <w:ind w:left="360"/>
        <w:jc w:val="both"/>
      </w:pPr>
      <w:r w:rsidRPr="00E40ADB">
        <w:lastRenderedPageBreak/>
        <w:t>Kockázatok és kockázatkezelés a működés során</w:t>
      </w:r>
    </w:p>
    <w:p w:rsidR="000D2DE9" w:rsidRPr="00E40ADB" w:rsidRDefault="000D2DE9">
      <w:pPr>
        <w:jc w:val="both"/>
      </w:pPr>
    </w:p>
    <w:tbl>
      <w:tblPr>
        <w:tblW w:w="0" w:type="auto"/>
        <w:jc w:val="center"/>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80"/>
        <w:gridCol w:w="718"/>
        <w:gridCol w:w="631"/>
        <w:gridCol w:w="631"/>
        <w:gridCol w:w="900"/>
      </w:tblGrid>
      <w:tr w:rsidR="00A9050D" w:rsidRPr="00E40ADB" w:rsidTr="00B9437D">
        <w:trPr>
          <w:cantSplit/>
          <w:trHeight w:val="2258"/>
          <w:jc w:val="center"/>
        </w:trPr>
        <w:tc>
          <w:tcPr>
            <w:tcW w:w="5580" w:type="dxa"/>
            <w:shd w:val="clear" w:color="auto" w:fill="auto"/>
          </w:tcPr>
          <w:p w:rsidR="00A9050D" w:rsidRPr="00E40ADB" w:rsidRDefault="00A9050D" w:rsidP="001A11CC">
            <w:pPr>
              <w:snapToGrid w:val="0"/>
              <w:spacing w:after="120" w:line="264" w:lineRule="auto"/>
              <w:ind w:left="-108" w:right="113"/>
              <w:jc w:val="both"/>
            </w:pPr>
          </w:p>
        </w:tc>
        <w:tc>
          <w:tcPr>
            <w:tcW w:w="718" w:type="dxa"/>
            <w:shd w:val="clear" w:color="auto" w:fill="auto"/>
            <w:textDirection w:val="btLr"/>
          </w:tcPr>
          <w:p w:rsidR="00A9050D" w:rsidRPr="00E40ADB" w:rsidRDefault="00A9050D" w:rsidP="001A11CC">
            <w:pPr>
              <w:snapToGrid w:val="0"/>
              <w:spacing w:after="120" w:line="264" w:lineRule="auto"/>
              <w:ind w:left="114" w:right="113"/>
              <w:jc w:val="center"/>
            </w:pPr>
            <w:r w:rsidRPr="00E40ADB">
              <w:t>Kockázatok megnevezése</w:t>
            </w:r>
          </w:p>
        </w:tc>
        <w:tc>
          <w:tcPr>
            <w:tcW w:w="631" w:type="dxa"/>
            <w:shd w:val="clear" w:color="auto" w:fill="auto"/>
            <w:textDirection w:val="btLr"/>
          </w:tcPr>
          <w:p w:rsidR="00A9050D" w:rsidRPr="00E40ADB" w:rsidRDefault="00A9050D" w:rsidP="001A11CC">
            <w:pPr>
              <w:snapToGrid w:val="0"/>
              <w:spacing w:after="120" w:line="264" w:lineRule="auto"/>
              <w:ind w:left="119" w:right="113"/>
              <w:jc w:val="center"/>
            </w:pPr>
            <w:r w:rsidRPr="00E40ADB">
              <w:t>Kockázat realizálódásának lehetséges oka</w:t>
            </w:r>
          </w:p>
        </w:tc>
        <w:tc>
          <w:tcPr>
            <w:tcW w:w="631" w:type="dxa"/>
            <w:shd w:val="clear" w:color="auto" w:fill="auto"/>
            <w:textDirection w:val="btLr"/>
          </w:tcPr>
          <w:p w:rsidR="00A9050D" w:rsidRPr="00E40ADB" w:rsidRDefault="00A9050D" w:rsidP="001A11CC">
            <w:pPr>
              <w:snapToGrid w:val="0"/>
              <w:spacing w:after="120" w:line="264" w:lineRule="auto"/>
              <w:ind w:left="49" w:right="113"/>
              <w:jc w:val="center"/>
            </w:pPr>
            <w:r w:rsidRPr="00E40ADB">
              <w:t>Hatás</w:t>
            </w:r>
          </w:p>
        </w:tc>
        <w:tc>
          <w:tcPr>
            <w:tcW w:w="900" w:type="dxa"/>
            <w:shd w:val="clear" w:color="auto" w:fill="auto"/>
            <w:textDirection w:val="btLr"/>
          </w:tcPr>
          <w:p w:rsidR="00A9050D" w:rsidRPr="00E40ADB" w:rsidRDefault="00A9050D" w:rsidP="001A11CC">
            <w:pPr>
              <w:snapToGrid w:val="0"/>
              <w:spacing w:after="120" w:line="264" w:lineRule="auto"/>
              <w:ind w:left="39" w:right="113"/>
              <w:jc w:val="center"/>
            </w:pPr>
            <w:r w:rsidRPr="00E40ADB">
              <w:t>Kockázatkezelési stratégia/intézkedés</w:t>
            </w:r>
          </w:p>
        </w:tc>
      </w:tr>
      <w:tr w:rsidR="00A9050D" w:rsidRPr="00E40ADB" w:rsidTr="00B9437D">
        <w:trPr>
          <w:jc w:val="center"/>
        </w:trPr>
        <w:tc>
          <w:tcPr>
            <w:tcW w:w="5580" w:type="dxa"/>
            <w:shd w:val="clear" w:color="auto" w:fill="auto"/>
          </w:tcPr>
          <w:p w:rsidR="00A9050D" w:rsidRPr="00E40ADB" w:rsidRDefault="00A9050D" w:rsidP="001A11CC">
            <w:pPr>
              <w:snapToGrid w:val="0"/>
              <w:spacing w:after="120" w:line="264" w:lineRule="auto"/>
              <w:ind w:left="-108"/>
              <w:jc w:val="both"/>
              <w:rPr>
                <w:b/>
              </w:rPr>
            </w:pPr>
            <w:r w:rsidRPr="00E40ADB">
              <w:rPr>
                <w:b/>
              </w:rPr>
              <w:t>1. Technológiai kockázatok</w:t>
            </w:r>
          </w:p>
          <w:p w:rsidR="00A9050D" w:rsidRPr="00E40ADB" w:rsidRDefault="00A9050D" w:rsidP="001A11CC">
            <w:pPr>
              <w:spacing w:after="120" w:line="264" w:lineRule="auto"/>
              <w:ind w:left="-108"/>
              <w:jc w:val="both"/>
            </w:pPr>
            <w:r w:rsidRPr="00E40ADB">
              <w:t>1.1. Technológia újdonsága, gyakorlati tapasztalatok hiánya (pl. üzemeltetési tapasztalatok minimálisak)</w:t>
            </w:r>
          </w:p>
          <w:p w:rsidR="0058301C" w:rsidRPr="00E40ADB" w:rsidRDefault="00A9050D" w:rsidP="00A31D2E">
            <w:pPr>
              <w:spacing w:after="120" w:line="264" w:lineRule="auto"/>
              <w:ind w:left="-108"/>
              <w:jc w:val="both"/>
            </w:pPr>
            <w:r w:rsidRPr="00E40ADB">
              <w:t xml:space="preserve">1.2.Technológia természetéből származó kockázat (pl. változó nedvességtartalmú és minőségű </w:t>
            </w:r>
            <w:proofErr w:type="spellStart"/>
            <w:r w:rsidRPr="00E40ADB">
              <w:t>faapríték</w:t>
            </w:r>
            <w:proofErr w:type="spellEnd"/>
            <w:r w:rsidRPr="00E40ADB">
              <w:t>)</w:t>
            </w:r>
          </w:p>
        </w:tc>
        <w:tc>
          <w:tcPr>
            <w:tcW w:w="718" w:type="dxa"/>
            <w:shd w:val="clear" w:color="auto" w:fill="auto"/>
          </w:tcPr>
          <w:p w:rsidR="00A9050D" w:rsidRPr="00E40ADB" w:rsidRDefault="00A9050D" w:rsidP="001A11CC">
            <w:pPr>
              <w:snapToGrid w:val="0"/>
              <w:spacing w:after="120" w:line="264" w:lineRule="auto"/>
              <w:ind w:left="360"/>
              <w:jc w:val="both"/>
            </w:pPr>
          </w:p>
        </w:tc>
        <w:tc>
          <w:tcPr>
            <w:tcW w:w="631" w:type="dxa"/>
            <w:shd w:val="clear" w:color="auto" w:fill="auto"/>
          </w:tcPr>
          <w:p w:rsidR="00A9050D" w:rsidRPr="00E40ADB" w:rsidRDefault="00A9050D" w:rsidP="001A11CC">
            <w:pPr>
              <w:snapToGrid w:val="0"/>
              <w:spacing w:after="120" w:line="264" w:lineRule="auto"/>
              <w:ind w:left="360"/>
              <w:jc w:val="both"/>
            </w:pPr>
          </w:p>
        </w:tc>
        <w:tc>
          <w:tcPr>
            <w:tcW w:w="631" w:type="dxa"/>
            <w:shd w:val="clear" w:color="auto" w:fill="auto"/>
          </w:tcPr>
          <w:p w:rsidR="00A9050D" w:rsidRPr="00E40ADB" w:rsidRDefault="00A9050D" w:rsidP="001A11CC">
            <w:pPr>
              <w:snapToGrid w:val="0"/>
              <w:spacing w:after="120" w:line="264" w:lineRule="auto"/>
              <w:ind w:left="360"/>
              <w:jc w:val="both"/>
            </w:pPr>
          </w:p>
        </w:tc>
        <w:tc>
          <w:tcPr>
            <w:tcW w:w="900" w:type="dxa"/>
            <w:shd w:val="clear" w:color="auto" w:fill="auto"/>
          </w:tcPr>
          <w:p w:rsidR="00A9050D" w:rsidRPr="00E40ADB" w:rsidRDefault="00A9050D" w:rsidP="001A11CC">
            <w:pPr>
              <w:snapToGrid w:val="0"/>
              <w:spacing w:after="120" w:line="264" w:lineRule="auto"/>
              <w:ind w:left="360"/>
              <w:jc w:val="both"/>
            </w:pPr>
          </w:p>
        </w:tc>
      </w:tr>
      <w:tr w:rsidR="00A9050D" w:rsidRPr="00E40ADB" w:rsidTr="00B9437D">
        <w:trPr>
          <w:jc w:val="center"/>
        </w:trPr>
        <w:tc>
          <w:tcPr>
            <w:tcW w:w="5580" w:type="dxa"/>
            <w:shd w:val="clear" w:color="auto" w:fill="auto"/>
          </w:tcPr>
          <w:p w:rsidR="00A9050D" w:rsidRPr="00E40ADB" w:rsidRDefault="00A9050D" w:rsidP="001A11CC">
            <w:pPr>
              <w:snapToGrid w:val="0"/>
              <w:spacing w:after="120" w:line="264" w:lineRule="auto"/>
              <w:ind w:left="-108"/>
              <w:jc w:val="both"/>
              <w:rPr>
                <w:b/>
              </w:rPr>
            </w:pPr>
            <w:r w:rsidRPr="00E40ADB">
              <w:rPr>
                <w:b/>
              </w:rPr>
              <w:t>2. Pénzügyi/gazdasági kockázatok</w:t>
            </w:r>
          </w:p>
          <w:p w:rsidR="0009013C" w:rsidRPr="00E40ADB" w:rsidRDefault="00A9050D" w:rsidP="001A11CC">
            <w:pPr>
              <w:spacing w:after="120" w:line="264" w:lineRule="auto"/>
              <w:ind w:left="-108"/>
              <w:jc w:val="both"/>
            </w:pPr>
            <w:r w:rsidRPr="00E40ADB">
              <w:t>2.1 Technológiával összefüggő üzemeltetési költségek változása (pl. biomassza árának változása)</w:t>
            </w:r>
          </w:p>
          <w:p w:rsidR="0009013C" w:rsidRPr="00E40ADB" w:rsidRDefault="0009013C" w:rsidP="001A11CC">
            <w:pPr>
              <w:spacing w:after="120" w:line="264" w:lineRule="auto"/>
              <w:ind w:left="-108"/>
              <w:jc w:val="both"/>
            </w:pPr>
            <w:r w:rsidRPr="00E40ADB">
              <w:t>2.2 Technológiával összefüggő pótlólagos beruházás</w:t>
            </w:r>
          </w:p>
          <w:p w:rsidR="00A9050D" w:rsidRPr="00E40ADB" w:rsidRDefault="0009013C" w:rsidP="001A11CC">
            <w:pPr>
              <w:spacing w:after="120" w:line="264" w:lineRule="auto"/>
              <w:ind w:left="-108"/>
              <w:jc w:val="both"/>
            </w:pPr>
            <w:r w:rsidRPr="00E40ADB">
              <w:t>2.3</w:t>
            </w:r>
            <w:r w:rsidR="00A9050D" w:rsidRPr="00E40ADB">
              <w:t xml:space="preserve"> Bevételek (amennyiben vannak), költségcsökkenés mértékének változása (pl. beruházás időben elhúzódása</w:t>
            </w:r>
          </w:p>
          <w:p w:rsidR="00404332" w:rsidRPr="00E40ADB" w:rsidRDefault="0009013C" w:rsidP="001A11CC">
            <w:pPr>
              <w:spacing w:after="120" w:line="264" w:lineRule="auto"/>
              <w:ind w:left="-108"/>
              <w:jc w:val="both"/>
            </w:pPr>
            <w:r w:rsidRPr="00E40ADB">
              <w:rPr>
                <w:rFonts w:cs="Verdana"/>
                <w:lang w:eastAsia="hu-HU"/>
              </w:rPr>
              <w:t>2.4</w:t>
            </w:r>
            <w:r w:rsidR="00404332" w:rsidRPr="00E40ADB">
              <w:rPr>
                <w:rFonts w:cs="Verdana"/>
                <w:lang w:eastAsia="hu-HU"/>
              </w:rPr>
              <w:t xml:space="preserve"> Vannak-e a pályázat végrehajtását potenciálisan veszélyeztető körülmények, pl. hosszú lejáratú kötelezettségek vagy vagyonjogi perek</w:t>
            </w:r>
            <w:r w:rsidR="00AA2BE7" w:rsidRPr="00E40ADB">
              <w:rPr>
                <w:rFonts w:cs="Verdana"/>
                <w:lang w:eastAsia="hu-HU"/>
              </w:rPr>
              <w:t>, illetve</w:t>
            </w:r>
            <w:r w:rsidR="00AA2BE7" w:rsidRPr="00E40ADB">
              <w:t xml:space="preserve"> egyéb, a projekt megvalósulása szempontjából kockázatosnak ítélhető pénzügyi tranzakciók</w:t>
            </w:r>
          </w:p>
        </w:tc>
        <w:tc>
          <w:tcPr>
            <w:tcW w:w="718" w:type="dxa"/>
            <w:shd w:val="clear" w:color="auto" w:fill="auto"/>
          </w:tcPr>
          <w:p w:rsidR="00A9050D" w:rsidRPr="00E40ADB" w:rsidRDefault="00A9050D" w:rsidP="001A11CC">
            <w:pPr>
              <w:snapToGrid w:val="0"/>
              <w:spacing w:after="120" w:line="264" w:lineRule="auto"/>
              <w:ind w:left="360"/>
              <w:jc w:val="both"/>
            </w:pPr>
          </w:p>
        </w:tc>
        <w:tc>
          <w:tcPr>
            <w:tcW w:w="631" w:type="dxa"/>
            <w:shd w:val="clear" w:color="auto" w:fill="auto"/>
          </w:tcPr>
          <w:p w:rsidR="00A9050D" w:rsidRPr="00E40ADB" w:rsidRDefault="00A9050D" w:rsidP="001A11CC">
            <w:pPr>
              <w:snapToGrid w:val="0"/>
              <w:spacing w:after="120" w:line="264" w:lineRule="auto"/>
              <w:ind w:left="360"/>
              <w:jc w:val="both"/>
            </w:pPr>
          </w:p>
        </w:tc>
        <w:tc>
          <w:tcPr>
            <w:tcW w:w="631" w:type="dxa"/>
            <w:shd w:val="clear" w:color="auto" w:fill="auto"/>
          </w:tcPr>
          <w:p w:rsidR="00A9050D" w:rsidRPr="00E40ADB" w:rsidRDefault="00A9050D" w:rsidP="001A11CC">
            <w:pPr>
              <w:snapToGrid w:val="0"/>
              <w:spacing w:after="120" w:line="264" w:lineRule="auto"/>
              <w:ind w:left="360"/>
              <w:jc w:val="both"/>
            </w:pPr>
          </w:p>
        </w:tc>
        <w:tc>
          <w:tcPr>
            <w:tcW w:w="900" w:type="dxa"/>
            <w:shd w:val="clear" w:color="auto" w:fill="auto"/>
          </w:tcPr>
          <w:p w:rsidR="00A9050D" w:rsidRPr="00E40ADB" w:rsidRDefault="00A9050D" w:rsidP="001A11CC">
            <w:pPr>
              <w:snapToGrid w:val="0"/>
              <w:spacing w:after="120" w:line="264" w:lineRule="auto"/>
              <w:ind w:left="360"/>
              <w:jc w:val="both"/>
            </w:pPr>
          </w:p>
        </w:tc>
      </w:tr>
      <w:tr w:rsidR="00A9050D" w:rsidRPr="00E40ADB" w:rsidTr="00B9437D">
        <w:trPr>
          <w:jc w:val="center"/>
        </w:trPr>
        <w:tc>
          <w:tcPr>
            <w:tcW w:w="5580" w:type="dxa"/>
            <w:shd w:val="clear" w:color="auto" w:fill="auto"/>
          </w:tcPr>
          <w:p w:rsidR="00A9050D" w:rsidRPr="00E40ADB" w:rsidRDefault="00A9050D" w:rsidP="001A11CC">
            <w:pPr>
              <w:snapToGrid w:val="0"/>
              <w:spacing w:after="120" w:line="264" w:lineRule="auto"/>
              <w:ind w:left="-108"/>
              <w:jc w:val="both"/>
            </w:pPr>
            <w:r w:rsidRPr="00E40ADB">
              <w:rPr>
                <w:b/>
              </w:rPr>
              <w:t xml:space="preserve">3. Intézményi/jogszabályi kockázatok </w:t>
            </w:r>
          </w:p>
        </w:tc>
        <w:tc>
          <w:tcPr>
            <w:tcW w:w="718" w:type="dxa"/>
            <w:shd w:val="clear" w:color="auto" w:fill="auto"/>
          </w:tcPr>
          <w:p w:rsidR="00A9050D" w:rsidRPr="00E40ADB" w:rsidRDefault="00A9050D" w:rsidP="001A11CC">
            <w:pPr>
              <w:snapToGrid w:val="0"/>
              <w:spacing w:after="120" w:line="264" w:lineRule="auto"/>
              <w:ind w:left="360"/>
              <w:jc w:val="both"/>
            </w:pPr>
          </w:p>
        </w:tc>
        <w:tc>
          <w:tcPr>
            <w:tcW w:w="631" w:type="dxa"/>
            <w:shd w:val="clear" w:color="auto" w:fill="auto"/>
          </w:tcPr>
          <w:p w:rsidR="00A9050D" w:rsidRPr="00E40ADB" w:rsidRDefault="00A9050D" w:rsidP="001A11CC">
            <w:pPr>
              <w:snapToGrid w:val="0"/>
              <w:spacing w:after="120" w:line="264" w:lineRule="auto"/>
              <w:ind w:left="360"/>
              <w:jc w:val="both"/>
            </w:pPr>
          </w:p>
        </w:tc>
        <w:tc>
          <w:tcPr>
            <w:tcW w:w="631" w:type="dxa"/>
            <w:shd w:val="clear" w:color="auto" w:fill="auto"/>
          </w:tcPr>
          <w:p w:rsidR="00A9050D" w:rsidRPr="00E40ADB" w:rsidRDefault="00A9050D" w:rsidP="001A11CC">
            <w:pPr>
              <w:snapToGrid w:val="0"/>
              <w:spacing w:after="120" w:line="264" w:lineRule="auto"/>
              <w:ind w:left="360"/>
              <w:jc w:val="both"/>
            </w:pPr>
          </w:p>
        </w:tc>
        <w:tc>
          <w:tcPr>
            <w:tcW w:w="900" w:type="dxa"/>
            <w:shd w:val="clear" w:color="auto" w:fill="auto"/>
          </w:tcPr>
          <w:p w:rsidR="00A9050D" w:rsidRPr="00E40ADB" w:rsidRDefault="00A9050D" w:rsidP="001A11CC">
            <w:pPr>
              <w:snapToGrid w:val="0"/>
              <w:spacing w:after="120" w:line="264" w:lineRule="auto"/>
              <w:ind w:left="360"/>
              <w:jc w:val="both"/>
            </w:pPr>
          </w:p>
        </w:tc>
      </w:tr>
      <w:tr w:rsidR="00A9050D" w:rsidRPr="00E40ADB" w:rsidTr="00B9437D">
        <w:trPr>
          <w:jc w:val="center"/>
        </w:trPr>
        <w:tc>
          <w:tcPr>
            <w:tcW w:w="5580" w:type="dxa"/>
            <w:shd w:val="clear" w:color="auto" w:fill="auto"/>
          </w:tcPr>
          <w:p w:rsidR="00A9050D" w:rsidRPr="00E40ADB" w:rsidRDefault="00A9050D" w:rsidP="001A11CC">
            <w:pPr>
              <w:snapToGrid w:val="0"/>
              <w:spacing w:after="120" w:line="264" w:lineRule="auto"/>
              <w:ind w:left="-108"/>
              <w:jc w:val="both"/>
              <w:rPr>
                <w:b/>
              </w:rPr>
            </w:pPr>
            <w:r w:rsidRPr="00E40ADB">
              <w:rPr>
                <w:b/>
              </w:rPr>
              <w:t xml:space="preserve">4. </w:t>
            </w:r>
            <w:proofErr w:type="gramStart"/>
            <w:r w:rsidRPr="00E40ADB">
              <w:rPr>
                <w:b/>
              </w:rPr>
              <w:t>Energiahordozó</w:t>
            </w:r>
            <w:proofErr w:type="gramEnd"/>
            <w:r w:rsidRPr="00E40ADB">
              <w:rPr>
                <w:b/>
              </w:rPr>
              <w:t xml:space="preserve"> mint input bizonytalansága </w:t>
            </w:r>
          </w:p>
          <w:p w:rsidR="00A9050D" w:rsidRPr="00E40ADB" w:rsidRDefault="00A9050D" w:rsidP="001A11CC">
            <w:pPr>
              <w:spacing w:after="120" w:line="264" w:lineRule="auto"/>
              <w:ind w:left="-108"/>
              <w:jc w:val="both"/>
            </w:pPr>
            <w:r w:rsidRPr="00E40ADB">
              <w:t xml:space="preserve">4.1. energiahordozó energiasűrűsége (pl. napsütéses órák száma, biomassza energiasűrűsége, szennyvíz biogáz tartalma, </w:t>
            </w:r>
            <w:proofErr w:type="spellStart"/>
            <w:r w:rsidRPr="00E40ADB">
              <w:t>stb</w:t>
            </w:r>
            <w:proofErr w:type="spellEnd"/>
            <w:r w:rsidRPr="00E40ADB">
              <w:t>)</w:t>
            </w:r>
          </w:p>
          <w:p w:rsidR="00A9050D" w:rsidRPr="00E40ADB" w:rsidRDefault="00A9050D" w:rsidP="001A11CC">
            <w:pPr>
              <w:spacing w:after="120" w:line="264" w:lineRule="auto"/>
              <w:ind w:left="-108"/>
              <w:jc w:val="both"/>
            </w:pPr>
            <w:r w:rsidRPr="00E40ADB">
              <w:t xml:space="preserve">4.2. Ellátás folytonossága (pl. termálkút </w:t>
            </w:r>
            <w:proofErr w:type="spellStart"/>
            <w:r w:rsidRPr="00E40ADB">
              <w:t>vízkivét</w:t>
            </w:r>
            <w:proofErr w:type="spellEnd"/>
            <w:r w:rsidRPr="00E40ADB">
              <w:t xml:space="preserve">, </w:t>
            </w:r>
            <w:proofErr w:type="spellStart"/>
            <w:r w:rsidRPr="00E40ADB">
              <w:t>faapríték</w:t>
            </w:r>
            <w:proofErr w:type="spellEnd"/>
            <w:r w:rsidRPr="00E40ADB">
              <w:t xml:space="preserve"> beszállítóinak megbízhatósága)</w:t>
            </w:r>
          </w:p>
        </w:tc>
        <w:tc>
          <w:tcPr>
            <w:tcW w:w="718" w:type="dxa"/>
            <w:shd w:val="clear" w:color="auto" w:fill="auto"/>
          </w:tcPr>
          <w:p w:rsidR="00A9050D" w:rsidRPr="00E40ADB" w:rsidRDefault="00A9050D" w:rsidP="001A11CC">
            <w:pPr>
              <w:snapToGrid w:val="0"/>
              <w:spacing w:after="120" w:line="264" w:lineRule="auto"/>
              <w:ind w:left="360"/>
              <w:jc w:val="both"/>
            </w:pPr>
          </w:p>
        </w:tc>
        <w:tc>
          <w:tcPr>
            <w:tcW w:w="631" w:type="dxa"/>
            <w:shd w:val="clear" w:color="auto" w:fill="auto"/>
          </w:tcPr>
          <w:p w:rsidR="00A9050D" w:rsidRPr="00E40ADB" w:rsidRDefault="00A9050D" w:rsidP="001A11CC">
            <w:pPr>
              <w:snapToGrid w:val="0"/>
              <w:spacing w:after="120" w:line="264" w:lineRule="auto"/>
              <w:ind w:left="360"/>
              <w:jc w:val="both"/>
            </w:pPr>
          </w:p>
        </w:tc>
        <w:tc>
          <w:tcPr>
            <w:tcW w:w="631" w:type="dxa"/>
            <w:shd w:val="clear" w:color="auto" w:fill="auto"/>
          </w:tcPr>
          <w:p w:rsidR="00A9050D" w:rsidRPr="00E40ADB" w:rsidRDefault="00A9050D" w:rsidP="001A11CC">
            <w:pPr>
              <w:snapToGrid w:val="0"/>
              <w:spacing w:after="120" w:line="264" w:lineRule="auto"/>
              <w:ind w:left="360"/>
              <w:jc w:val="both"/>
            </w:pPr>
          </w:p>
        </w:tc>
        <w:tc>
          <w:tcPr>
            <w:tcW w:w="900" w:type="dxa"/>
            <w:shd w:val="clear" w:color="auto" w:fill="auto"/>
          </w:tcPr>
          <w:p w:rsidR="00A9050D" w:rsidRPr="00E40ADB" w:rsidRDefault="00A9050D" w:rsidP="001A11CC">
            <w:pPr>
              <w:snapToGrid w:val="0"/>
              <w:spacing w:after="120" w:line="264" w:lineRule="auto"/>
              <w:ind w:left="360"/>
              <w:jc w:val="both"/>
            </w:pPr>
          </w:p>
        </w:tc>
      </w:tr>
      <w:tr w:rsidR="00A9050D" w:rsidRPr="00E40ADB" w:rsidTr="00B9437D">
        <w:trPr>
          <w:jc w:val="center"/>
        </w:trPr>
        <w:tc>
          <w:tcPr>
            <w:tcW w:w="5580" w:type="dxa"/>
            <w:shd w:val="clear" w:color="auto" w:fill="auto"/>
          </w:tcPr>
          <w:p w:rsidR="00A9050D" w:rsidRPr="00E40ADB" w:rsidRDefault="00A9050D" w:rsidP="001A11CC">
            <w:pPr>
              <w:snapToGrid w:val="0"/>
              <w:spacing w:after="120" w:line="264" w:lineRule="auto"/>
              <w:ind w:left="-108"/>
              <w:jc w:val="both"/>
              <w:rPr>
                <w:b/>
              </w:rPr>
            </w:pPr>
            <w:r w:rsidRPr="00E40ADB">
              <w:rPr>
                <w:b/>
              </w:rPr>
              <w:t>5. Egyéb</w:t>
            </w:r>
          </w:p>
        </w:tc>
        <w:tc>
          <w:tcPr>
            <w:tcW w:w="718" w:type="dxa"/>
            <w:shd w:val="clear" w:color="auto" w:fill="auto"/>
          </w:tcPr>
          <w:p w:rsidR="00A9050D" w:rsidRPr="00E40ADB" w:rsidRDefault="00A9050D" w:rsidP="001A11CC">
            <w:pPr>
              <w:snapToGrid w:val="0"/>
              <w:spacing w:after="120" w:line="264" w:lineRule="auto"/>
              <w:ind w:left="360"/>
              <w:jc w:val="both"/>
            </w:pPr>
          </w:p>
        </w:tc>
        <w:tc>
          <w:tcPr>
            <w:tcW w:w="631" w:type="dxa"/>
            <w:shd w:val="clear" w:color="auto" w:fill="auto"/>
          </w:tcPr>
          <w:p w:rsidR="00A9050D" w:rsidRPr="00E40ADB" w:rsidRDefault="00A9050D" w:rsidP="001A11CC">
            <w:pPr>
              <w:snapToGrid w:val="0"/>
              <w:spacing w:after="120" w:line="264" w:lineRule="auto"/>
              <w:ind w:left="360"/>
              <w:jc w:val="both"/>
            </w:pPr>
          </w:p>
        </w:tc>
        <w:tc>
          <w:tcPr>
            <w:tcW w:w="631" w:type="dxa"/>
            <w:shd w:val="clear" w:color="auto" w:fill="auto"/>
          </w:tcPr>
          <w:p w:rsidR="00A9050D" w:rsidRPr="00E40ADB" w:rsidRDefault="00A9050D" w:rsidP="001A11CC">
            <w:pPr>
              <w:snapToGrid w:val="0"/>
              <w:spacing w:after="120" w:line="264" w:lineRule="auto"/>
              <w:ind w:left="360"/>
              <w:jc w:val="both"/>
            </w:pPr>
          </w:p>
        </w:tc>
        <w:tc>
          <w:tcPr>
            <w:tcW w:w="900" w:type="dxa"/>
            <w:shd w:val="clear" w:color="auto" w:fill="auto"/>
          </w:tcPr>
          <w:p w:rsidR="00A9050D" w:rsidRPr="00E40ADB" w:rsidRDefault="00A9050D" w:rsidP="001A11CC">
            <w:pPr>
              <w:snapToGrid w:val="0"/>
              <w:spacing w:after="120" w:line="264" w:lineRule="auto"/>
              <w:ind w:left="360"/>
              <w:jc w:val="both"/>
            </w:pPr>
          </w:p>
        </w:tc>
      </w:tr>
    </w:tbl>
    <w:p w:rsidR="002C48AC" w:rsidRPr="00E40ADB" w:rsidRDefault="002C48AC">
      <w:pPr>
        <w:jc w:val="both"/>
      </w:pPr>
    </w:p>
    <w:p w:rsidR="00A9050D" w:rsidRPr="00E40ADB" w:rsidRDefault="002C48AC">
      <w:pPr>
        <w:jc w:val="both"/>
      </w:pPr>
      <w:r w:rsidRPr="00E40ADB">
        <w:br w:type="page"/>
      </w:r>
    </w:p>
    <w:p w:rsidR="00A51438" w:rsidRPr="00E40ADB" w:rsidRDefault="00A51438" w:rsidP="00A51438">
      <w:pPr>
        <w:snapToGrid w:val="0"/>
        <w:spacing w:after="120" w:line="264" w:lineRule="auto"/>
        <w:ind w:left="284"/>
        <w:jc w:val="both"/>
        <w:rPr>
          <w:i/>
        </w:rPr>
      </w:pPr>
      <w:r w:rsidRPr="00E40ADB">
        <w:rPr>
          <w:i/>
        </w:rPr>
        <w:lastRenderedPageBreak/>
        <w:t>Az alábbiakban egy tájékoztató jellegű példát láthatnak a kockázatkezelési stratégiára:</w:t>
      </w:r>
    </w:p>
    <w:tbl>
      <w:tblPr>
        <w:tblW w:w="9844" w:type="dxa"/>
        <w:jc w:val="center"/>
        <w:tblInd w:w="-535" w:type="dxa"/>
        <w:tblLayout w:type="fixed"/>
        <w:tblLook w:val="0000"/>
      </w:tblPr>
      <w:tblGrid>
        <w:gridCol w:w="1991"/>
        <w:gridCol w:w="2318"/>
        <w:gridCol w:w="1803"/>
        <w:gridCol w:w="3732"/>
      </w:tblGrid>
      <w:tr w:rsidR="00A51438" w:rsidRPr="00E40ADB">
        <w:trPr>
          <w:trHeight w:val="258"/>
          <w:jc w:val="center"/>
        </w:trPr>
        <w:tc>
          <w:tcPr>
            <w:tcW w:w="9844" w:type="dxa"/>
            <w:gridSpan w:val="4"/>
            <w:shd w:val="clear" w:color="auto" w:fill="auto"/>
          </w:tcPr>
          <w:p w:rsidR="00A51438" w:rsidRPr="00E40ADB" w:rsidRDefault="00A51438" w:rsidP="0031463F">
            <w:pPr>
              <w:snapToGrid w:val="0"/>
              <w:spacing w:after="120" w:line="264" w:lineRule="auto"/>
              <w:ind w:left="360"/>
              <w:jc w:val="center"/>
              <w:rPr>
                <w:b/>
                <w:sz w:val="16"/>
                <w:szCs w:val="16"/>
              </w:rPr>
            </w:pPr>
            <w:r w:rsidRPr="00E40ADB">
              <w:rPr>
                <w:b/>
                <w:sz w:val="16"/>
                <w:szCs w:val="16"/>
              </w:rPr>
              <w:t xml:space="preserve">4. </w:t>
            </w:r>
            <w:proofErr w:type="gramStart"/>
            <w:r w:rsidRPr="00E40ADB">
              <w:rPr>
                <w:b/>
                <w:sz w:val="16"/>
                <w:szCs w:val="16"/>
              </w:rPr>
              <w:t>Energiahordozó</w:t>
            </w:r>
            <w:proofErr w:type="gramEnd"/>
            <w:r w:rsidRPr="00E40ADB">
              <w:rPr>
                <w:b/>
                <w:sz w:val="16"/>
                <w:szCs w:val="16"/>
              </w:rPr>
              <w:t xml:space="preserve"> mint input bizonytalansága</w:t>
            </w:r>
          </w:p>
        </w:tc>
      </w:tr>
      <w:tr w:rsidR="00A51438" w:rsidRPr="00E40ADB">
        <w:trPr>
          <w:trHeight w:val="640"/>
          <w:jc w:val="center"/>
        </w:trPr>
        <w:tc>
          <w:tcPr>
            <w:tcW w:w="1991" w:type="dxa"/>
            <w:shd w:val="clear" w:color="auto" w:fill="auto"/>
          </w:tcPr>
          <w:p w:rsidR="00A51438" w:rsidRPr="00E40ADB" w:rsidRDefault="00A51438" w:rsidP="00A51438">
            <w:pPr>
              <w:snapToGrid w:val="0"/>
              <w:spacing w:after="120" w:line="264" w:lineRule="auto"/>
              <w:ind w:left="72"/>
              <w:jc w:val="both"/>
              <w:rPr>
                <w:b/>
                <w:sz w:val="16"/>
                <w:szCs w:val="16"/>
              </w:rPr>
            </w:pPr>
            <w:r w:rsidRPr="00E40ADB">
              <w:rPr>
                <w:b/>
                <w:sz w:val="16"/>
                <w:szCs w:val="16"/>
              </w:rPr>
              <w:t>Kockázatok megnevezése</w:t>
            </w:r>
          </w:p>
        </w:tc>
        <w:tc>
          <w:tcPr>
            <w:tcW w:w="2318" w:type="dxa"/>
            <w:shd w:val="clear" w:color="auto" w:fill="auto"/>
          </w:tcPr>
          <w:p w:rsidR="00A51438" w:rsidRPr="00E40ADB" w:rsidRDefault="00A51438" w:rsidP="00A51438">
            <w:pPr>
              <w:snapToGrid w:val="0"/>
              <w:spacing w:after="120" w:line="264" w:lineRule="auto"/>
              <w:ind w:left="360"/>
              <w:jc w:val="both"/>
              <w:rPr>
                <w:b/>
                <w:sz w:val="16"/>
                <w:szCs w:val="16"/>
              </w:rPr>
            </w:pPr>
            <w:r w:rsidRPr="00E40ADB">
              <w:rPr>
                <w:b/>
                <w:sz w:val="16"/>
                <w:szCs w:val="16"/>
              </w:rPr>
              <w:t>Kockázat realizálódásának lehetséges oka</w:t>
            </w:r>
          </w:p>
        </w:tc>
        <w:tc>
          <w:tcPr>
            <w:tcW w:w="1803" w:type="dxa"/>
            <w:shd w:val="clear" w:color="auto" w:fill="auto"/>
          </w:tcPr>
          <w:p w:rsidR="00A51438" w:rsidRPr="00E40ADB" w:rsidRDefault="00A51438" w:rsidP="00A51438">
            <w:pPr>
              <w:snapToGrid w:val="0"/>
              <w:spacing w:after="120" w:line="264" w:lineRule="auto"/>
              <w:ind w:left="360"/>
              <w:jc w:val="both"/>
              <w:rPr>
                <w:b/>
                <w:sz w:val="16"/>
                <w:szCs w:val="16"/>
              </w:rPr>
            </w:pPr>
            <w:r w:rsidRPr="00E40ADB">
              <w:rPr>
                <w:b/>
                <w:sz w:val="16"/>
                <w:szCs w:val="16"/>
              </w:rPr>
              <w:t>Hatás</w:t>
            </w:r>
          </w:p>
        </w:tc>
        <w:tc>
          <w:tcPr>
            <w:tcW w:w="3732" w:type="dxa"/>
            <w:shd w:val="clear" w:color="auto" w:fill="auto"/>
          </w:tcPr>
          <w:p w:rsidR="00A51438" w:rsidRPr="00E40ADB" w:rsidRDefault="00A51438" w:rsidP="00A51438">
            <w:pPr>
              <w:snapToGrid w:val="0"/>
              <w:spacing w:after="120" w:line="264" w:lineRule="auto"/>
              <w:ind w:left="360"/>
              <w:jc w:val="both"/>
              <w:rPr>
                <w:b/>
                <w:sz w:val="16"/>
                <w:szCs w:val="16"/>
              </w:rPr>
            </w:pPr>
            <w:r w:rsidRPr="00E40ADB">
              <w:rPr>
                <w:b/>
                <w:sz w:val="16"/>
                <w:szCs w:val="16"/>
              </w:rPr>
              <w:t>Kockázatkezelési stratégia/intézkedés</w:t>
            </w:r>
          </w:p>
        </w:tc>
      </w:tr>
      <w:tr w:rsidR="00A51438" w:rsidRPr="00E40ADB">
        <w:trPr>
          <w:trHeight w:val="1499"/>
          <w:jc w:val="center"/>
        </w:trPr>
        <w:tc>
          <w:tcPr>
            <w:tcW w:w="1991" w:type="dxa"/>
            <w:shd w:val="clear" w:color="auto" w:fill="auto"/>
          </w:tcPr>
          <w:p w:rsidR="00A51438" w:rsidRPr="00E40ADB" w:rsidRDefault="00A51438" w:rsidP="0062571F">
            <w:pPr>
              <w:snapToGrid w:val="0"/>
              <w:spacing w:after="120" w:line="264" w:lineRule="auto"/>
              <w:ind w:left="72"/>
              <w:jc w:val="both"/>
              <w:rPr>
                <w:sz w:val="16"/>
                <w:szCs w:val="16"/>
              </w:rPr>
            </w:pPr>
            <w:r w:rsidRPr="00E40ADB">
              <w:rPr>
                <w:sz w:val="16"/>
                <w:szCs w:val="16"/>
              </w:rPr>
              <w:t xml:space="preserve">Eltérő fűtőérték, </w:t>
            </w:r>
          </w:p>
          <w:p w:rsidR="00A51438" w:rsidRPr="00E40ADB" w:rsidRDefault="00A51438" w:rsidP="0062571F">
            <w:pPr>
              <w:snapToGrid w:val="0"/>
              <w:spacing w:after="120" w:line="264" w:lineRule="auto"/>
              <w:ind w:left="72"/>
              <w:jc w:val="both"/>
              <w:rPr>
                <w:sz w:val="16"/>
                <w:szCs w:val="16"/>
              </w:rPr>
            </w:pPr>
            <w:r w:rsidRPr="00E40ADB">
              <w:rPr>
                <w:sz w:val="16"/>
                <w:szCs w:val="16"/>
              </w:rPr>
              <w:t>tüzelőanyag váltás,</w:t>
            </w:r>
          </w:p>
          <w:p w:rsidR="00A51438" w:rsidRPr="00E40ADB" w:rsidRDefault="00A51438" w:rsidP="0062571F">
            <w:pPr>
              <w:snapToGrid w:val="0"/>
              <w:spacing w:after="120" w:line="264" w:lineRule="auto"/>
              <w:ind w:left="72"/>
              <w:jc w:val="both"/>
              <w:rPr>
                <w:sz w:val="16"/>
                <w:szCs w:val="16"/>
              </w:rPr>
            </w:pPr>
            <w:r w:rsidRPr="00E40ADB">
              <w:rPr>
                <w:sz w:val="16"/>
                <w:szCs w:val="16"/>
              </w:rPr>
              <w:t>Ütemtelen szállítás,</w:t>
            </w:r>
          </w:p>
          <w:p w:rsidR="00A51438" w:rsidRPr="00E40ADB" w:rsidRDefault="00A51438" w:rsidP="0062571F">
            <w:pPr>
              <w:snapToGrid w:val="0"/>
              <w:spacing w:after="120" w:line="264" w:lineRule="auto"/>
              <w:ind w:left="72"/>
              <w:jc w:val="both"/>
              <w:rPr>
                <w:sz w:val="16"/>
                <w:szCs w:val="16"/>
              </w:rPr>
            </w:pPr>
            <w:r w:rsidRPr="00E40ADB">
              <w:rPr>
                <w:sz w:val="16"/>
                <w:szCs w:val="16"/>
              </w:rPr>
              <w:t xml:space="preserve"> </w:t>
            </w:r>
          </w:p>
          <w:p w:rsidR="00A51438" w:rsidRPr="00E40ADB" w:rsidRDefault="00A51438" w:rsidP="0062571F">
            <w:pPr>
              <w:snapToGrid w:val="0"/>
              <w:spacing w:after="120" w:line="264" w:lineRule="auto"/>
              <w:ind w:left="72"/>
              <w:jc w:val="both"/>
              <w:rPr>
                <w:sz w:val="16"/>
                <w:szCs w:val="16"/>
              </w:rPr>
            </w:pPr>
          </w:p>
        </w:tc>
        <w:tc>
          <w:tcPr>
            <w:tcW w:w="2318" w:type="dxa"/>
            <w:shd w:val="clear" w:color="auto" w:fill="auto"/>
          </w:tcPr>
          <w:p w:rsidR="00A51438" w:rsidRPr="00E40ADB" w:rsidRDefault="00A51438" w:rsidP="0062571F">
            <w:pPr>
              <w:snapToGrid w:val="0"/>
              <w:spacing w:after="120" w:line="264" w:lineRule="auto"/>
              <w:ind w:left="72"/>
              <w:jc w:val="both"/>
              <w:rPr>
                <w:sz w:val="16"/>
                <w:szCs w:val="16"/>
              </w:rPr>
            </w:pPr>
            <w:r w:rsidRPr="00E40ADB">
              <w:rPr>
                <w:sz w:val="16"/>
                <w:szCs w:val="16"/>
              </w:rPr>
              <w:t>Nedves, vagy nem megfelelő tüzelőanyag,</w:t>
            </w:r>
          </w:p>
          <w:p w:rsidR="00A51438" w:rsidRPr="00E40ADB" w:rsidRDefault="00A51438" w:rsidP="0062571F">
            <w:pPr>
              <w:snapToGrid w:val="0"/>
              <w:spacing w:after="120" w:line="264" w:lineRule="auto"/>
              <w:ind w:left="72"/>
              <w:jc w:val="both"/>
              <w:rPr>
                <w:sz w:val="16"/>
                <w:szCs w:val="16"/>
              </w:rPr>
            </w:pPr>
          </w:p>
          <w:p w:rsidR="00A51438" w:rsidRPr="00E40ADB" w:rsidRDefault="00A51438" w:rsidP="0062571F">
            <w:pPr>
              <w:snapToGrid w:val="0"/>
              <w:spacing w:after="120" w:line="264" w:lineRule="auto"/>
              <w:ind w:left="72"/>
              <w:jc w:val="both"/>
              <w:rPr>
                <w:sz w:val="16"/>
                <w:szCs w:val="16"/>
              </w:rPr>
            </w:pPr>
            <w:r w:rsidRPr="00E40ADB">
              <w:rPr>
                <w:sz w:val="16"/>
                <w:szCs w:val="16"/>
              </w:rPr>
              <w:t>Termék hiány, szállítási gondok, közlekedési problémák</w:t>
            </w:r>
          </w:p>
        </w:tc>
        <w:tc>
          <w:tcPr>
            <w:tcW w:w="1803" w:type="dxa"/>
            <w:shd w:val="clear" w:color="auto" w:fill="auto"/>
          </w:tcPr>
          <w:p w:rsidR="00A51438" w:rsidRPr="00E40ADB" w:rsidRDefault="00A51438" w:rsidP="0062571F">
            <w:pPr>
              <w:snapToGrid w:val="0"/>
              <w:spacing w:after="120" w:line="264" w:lineRule="auto"/>
              <w:ind w:left="72"/>
              <w:jc w:val="both"/>
              <w:rPr>
                <w:sz w:val="16"/>
                <w:szCs w:val="16"/>
              </w:rPr>
            </w:pPr>
            <w:r w:rsidRPr="00E40ADB">
              <w:rPr>
                <w:sz w:val="16"/>
                <w:szCs w:val="16"/>
              </w:rPr>
              <w:t xml:space="preserve">Termelés kiesés, </w:t>
            </w:r>
            <w:proofErr w:type="gramStart"/>
            <w:r w:rsidRPr="00E40ADB">
              <w:rPr>
                <w:sz w:val="16"/>
                <w:szCs w:val="16"/>
              </w:rPr>
              <w:t>kazán károsodás</w:t>
            </w:r>
            <w:proofErr w:type="gramEnd"/>
          </w:p>
        </w:tc>
        <w:tc>
          <w:tcPr>
            <w:tcW w:w="3732" w:type="dxa"/>
            <w:shd w:val="clear" w:color="auto" w:fill="auto"/>
          </w:tcPr>
          <w:p w:rsidR="00A51438" w:rsidRPr="00E40ADB" w:rsidRDefault="00A51438" w:rsidP="0062571F">
            <w:pPr>
              <w:snapToGrid w:val="0"/>
              <w:spacing w:after="120" w:line="264" w:lineRule="auto"/>
              <w:ind w:left="72"/>
              <w:jc w:val="both"/>
              <w:rPr>
                <w:sz w:val="16"/>
                <w:szCs w:val="16"/>
              </w:rPr>
            </w:pPr>
            <w:r w:rsidRPr="00E40ADB">
              <w:rPr>
                <w:sz w:val="16"/>
                <w:szCs w:val="16"/>
              </w:rPr>
              <w:t xml:space="preserve">Tüzelőanyag átvételi minőség biztosítás, </w:t>
            </w:r>
          </w:p>
          <w:p w:rsidR="00A51438" w:rsidRPr="00E40ADB" w:rsidRDefault="00A51438" w:rsidP="0062571F">
            <w:pPr>
              <w:snapToGrid w:val="0"/>
              <w:spacing w:after="120" w:line="264" w:lineRule="auto"/>
              <w:ind w:left="72"/>
              <w:jc w:val="both"/>
              <w:rPr>
                <w:sz w:val="16"/>
                <w:szCs w:val="16"/>
              </w:rPr>
            </w:pPr>
            <w:r w:rsidRPr="00E40ADB">
              <w:rPr>
                <w:sz w:val="16"/>
                <w:szCs w:val="16"/>
              </w:rPr>
              <w:t xml:space="preserve">Saját, vagy érdekkörhöz tartozó zárt rendszerű termesztés, </w:t>
            </w:r>
            <w:proofErr w:type="spellStart"/>
            <w:r w:rsidRPr="00E40ADB">
              <w:rPr>
                <w:sz w:val="16"/>
                <w:szCs w:val="16"/>
              </w:rPr>
              <w:t>apríték</w:t>
            </w:r>
            <w:proofErr w:type="spellEnd"/>
            <w:r w:rsidRPr="00E40ADB">
              <w:rPr>
                <w:sz w:val="16"/>
                <w:szCs w:val="16"/>
              </w:rPr>
              <w:t xml:space="preserve"> homogenizálás,</w:t>
            </w:r>
          </w:p>
          <w:p w:rsidR="00A51438" w:rsidRPr="00E40ADB" w:rsidRDefault="00A51438" w:rsidP="0062571F">
            <w:pPr>
              <w:snapToGrid w:val="0"/>
              <w:spacing w:after="120" w:line="264" w:lineRule="auto"/>
              <w:ind w:left="72"/>
              <w:jc w:val="both"/>
              <w:rPr>
                <w:sz w:val="16"/>
                <w:szCs w:val="16"/>
              </w:rPr>
            </w:pPr>
            <w:r w:rsidRPr="00E40ADB">
              <w:rPr>
                <w:sz w:val="16"/>
                <w:szCs w:val="16"/>
              </w:rPr>
              <w:t xml:space="preserve">Készletezés, több beszállító lekötése. </w:t>
            </w:r>
          </w:p>
        </w:tc>
      </w:tr>
    </w:tbl>
    <w:p w:rsidR="00760627" w:rsidRPr="00E40ADB" w:rsidRDefault="00760627" w:rsidP="0031463F">
      <w:pPr>
        <w:jc w:val="center"/>
        <w:rPr>
          <w:b/>
        </w:rPr>
      </w:pPr>
    </w:p>
    <w:tbl>
      <w:tblPr>
        <w:tblW w:w="9905" w:type="dxa"/>
        <w:jc w:val="center"/>
        <w:tblInd w:w="-176" w:type="dxa"/>
        <w:tblLayout w:type="fixed"/>
        <w:tblLook w:val="0000"/>
      </w:tblPr>
      <w:tblGrid>
        <w:gridCol w:w="2004"/>
        <w:gridCol w:w="2332"/>
        <w:gridCol w:w="1814"/>
        <w:gridCol w:w="3755"/>
      </w:tblGrid>
      <w:tr w:rsidR="0031463F" w:rsidRPr="00E40ADB">
        <w:trPr>
          <w:trHeight w:val="266"/>
          <w:jc w:val="center"/>
        </w:trPr>
        <w:tc>
          <w:tcPr>
            <w:tcW w:w="9905" w:type="dxa"/>
            <w:gridSpan w:val="4"/>
            <w:shd w:val="clear" w:color="auto" w:fill="auto"/>
          </w:tcPr>
          <w:p w:rsidR="0031463F" w:rsidRPr="00E40ADB" w:rsidRDefault="0031463F" w:rsidP="0031463F">
            <w:pPr>
              <w:spacing w:after="120" w:line="264" w:lineRule="auto"/>
              <w:ind w:left="-108"/>
              <w:jc w:val="center"/>
              <w:rPr>
                <w:b/>
                <w:sz w:val="16"/>
                <w:szCs w:val="16"/>
              </w:rPr>
            </w:pPr>
            <w:r w:rsidRPr="00E40ADB">
              <w:rPr>
                <w:b/>
                <w:sz w:val="16"/>
                <w:szCs w:val="16"/>
              </w:rPr>
              <w:t>1.2.Technológia természetéből származó kockázat</w:t>
            </w:r>
          </w:p>
        </w:tc>
      </w:tr>
      <w:tr w:rsidR="0031463F" w:rsidRPr="00E40ADB">
        <w:trPr>
          <w:trHeight w:val="714"/>
          <w:jc w:val="center"/>
        </w:trPr>
        <w:tc>
          <w:tcPr>
            <w:tcW w:w="2004" w:type="dxa"/>
            <w:shd w:val="clear" w:color="auto" w:fill="auto"/>
          </w:tcPr>
          <w:p w:rsidR="0031463F" w:rsidRPr="00E40ADB" w:rsidRDefault="0031463F" w:rsidP="0062571F">
            <w:pPr>
              <w:snapToGrid w:val="0"/>
              <w:spacing w:after="120" w:line="264" w:lineRule="auto"/>
              <w:ind w:left="72"/>
              <w:jc w:val="both"/>
              <w:rPr>
                <w:b/>
                <w:sz w:val="16"/>
                <w:szCs w:val="16"/>
              </w:rPr>
            </w:pPr>
            <w:r w:rsidRPr="00E40ADB">
              <w:rPr>
                <w:b/>
                <w:sz w:val="16"/>
                <w:szCs w:val="16"/>
              </w:rPr>
              <w:t>Kockázatok megnevezése</w:t>
            </w:r>
          </w:p>
        </w:tc>
        <w:tc>
          <w:tcPr>
            <w:tcW w:w="2332" w:type="dxa"/>
            <w:shd w:val="clear" w:color="auto" w:fill="auto"/>
          </w:tcPr>
          <w:p w:rsidR="0031463F" w:rsidRPr="00E40ADB" w:rsidRDefault="0031463F" w:rsidP="0062571F">
            <w:pPr>
              <w:snapToGrid w:val="0"/>
              <w:spacing w:after="120" w:line="264" w:lineRule="auto"/>
              <w:ind w:left="360"/>
              <w:jc w:val="both"/>
              <w:rPr>
                <w:b/>
                <w:sz w:val="16"/>
                <w:szCs w:val="16"/>
              </w:rPr>
            </w:pPr>
            <w:r w:rsidRPr="00E40ADB">
              <w:rPr>
                <w:b/>
                <w:sz w:val="16"/>
                <w:szCs w:val="16"/>
              </w:rPr>
              <w:t>Kockázat realizálódásának lehetséges oka</w:t>
            </w:r>
          </w:p>
        </w:tc>
        <w:tc>
          <w:tcPr>
            <w:tcW w:w="1814" w:type="dxa"/>
            <w:shd w:val="clear" w:color="auto" w:fill="auto"/>
          </w:tcPr>
          <w:p w:rsidR="0031463F" w:rsidRPr="00E40ADB" w:rsidRDefault="0031463F" w:rsidP="0062571F">
            <w:pPr>
              <w:snapToGrid w:val="0"/>
              <w:spacing w:after="120" w:line="264" w:lineRule="auto"/>
              <w:ind w:left="360"/>
              <w:jc w:val="both"/>
              <w:rPr>
                <w:b/>
                <w:sz w:val="16"/>
                <w:szCs w:val="16"/>
              </w:rPr>
            </w:pPr>
            <w:r w:rsidRPr="00E40ADB">
              <w:rPr>
                <w:b/>
                <w:sz w:val="16"/>
                <w:szCs w:val="16"/>
              </w:rPr>
              <w:t>Hatás</w:t>
            </w:r>
          </w:p>
        </w:tc>
        <w:tc>
          <w:tcPr>
            <w:tcW w:w="3754" w:type="dxa"/>
            <w:shd w:val="clear" w:color="auto" w:fill="auto"/>
          </w:tcPr>
          <w:p w:rsidR="0031463F" w:rsidRPr="00E40ADB" w:rsidRDefault="0031463F" w:rsidP="0062571F">
            <w:pPr>
              <w:snapToGrid w:val="0"/>
              <w:spacing w:after="120" w:line="264" w:lineRule="auto"/>
              <w:ind w:left="360"/>
              <w:jc w:val="both"/>
              <w:rPr>
                <w:b/>
                <w:sz w:val="16"/>
                <w:szCs w:val="16"/>
              </w:rPr>
            </w:pPr>
            <w:r w:rsidRPr="00E40ADB">
              <w:rPr>
                <w:b/>
                <w:sz w:val="16"/>
                <w:szCs w:val="16"/>
              </w:rPr>
              <w:t>Kockázatkezelési stratégia/intézkedés</w:t>
            </w:r>
          </w:p>
        </w:tc>
      </w:tr>
      <w:tr w:rsidR="0031463F" w:rsidRPr="00E40ADB">
        <w:trPr>
          <w:trHeight w:val="1491"/>
          <w:jc w:val="center"/>
        </w:trPr>
        <w:tc>
          <w:tcPr>
            <w:tcW w:w="2004" w:type="dxa"/>
            <w:shd w:val="clear" w:color="auto" w:fill="auto"/>
          </w:tcPr>
          <w:p w:rsidR="0031463F" w:rsidRPr="00E40ADB" w:rsidRDefault="0031463F" w:rsidP="0031463F">
            <w:pPr>
              <w:spacing w:after="120" w:line="264" w:lineRule="auto"/>
              <w:ind w:left="72"/>
              <w:jc w:val="both"/>
              <w:rPr>
                <w:sz w:val="16"/>
                <w:szCs w:val="16"/>
              </w:rPr>
            </w:pPr>
            <w:r w:rsidRPr="00E40ADB">
              <w:rPr>
                <w:sz w:val="16"/>
                <w:szCs w:val="16"/>
              </w:rPr>
              <w:t>Üzemviteli problémák miatt</w:t>
            </w:r>
          </w:p>
          <w:p w:rsidR="0031463F" w:rsidRPr="00E40ADB" w:rsidRDefault="0031463F" w:rsidP="0031463F">
            <w:pPr>
              <w:spacing w:after="120" w:line="264" w:lineRule="auto"/>
              <w:ind w:left="72"/>
              <w:jc w:val="both"/>
              <w:rPr>
                <w:sz w:val="16"/>
                <w:szCs w:val="16"/>
              </w:rPr>
            </w:pPr>
            <w:r w:rsidRPr="00E40ADB">
              <w:rPr>
                <w:sz w:val="16"/>
                <w:szCs w:val="16"/>
              </w:rPr>
              <w:t>ismétlődő karbantartási igény</w:t>
            </w:r>
          </w:p>
          <w:p w:rsidR="0031463F" w:rsidRPr="00E40ADB" w:rsidRDefault="0031463F" w:rsidP="0062571F">
            <w:pPr>
              <w:snapToGrid w:val="0"/>
              <w:spacing w:after="120" w:line="264" w:lineRule="auto"/>
              <w:ind w:left="72"/>
              <w:jc w:val="both"/>
              <w:rPr>
                <w:sz w:val="16"/>
                <w:szCs w:val="16"/>
              </w:rPr>
            </w:pPr>
          </w:p>
        </w:tc>
        <w:tc>
          <w:tcPr>
            <w:tcW w:w="2332" w:type="dxa"/>
            <w:shd w:val="clear" w:color="auto" w:fill="auto"/>
          </w:tcPr>
          <w:p w:rsidR="0031463F" w:rsidRPr="00E40ADB" w:rsidRDefault="0031463F" w:rsidP="0031463F">
            <w:pPr>
              <w:snapToGrid w:val="0"/>
              <w:spacing w:after="120" w:line="264" w:lineRule="auto"/>
              <w:ind w:left="74"/>
              <w:rPr>
                <w:sz w:val="16"/>
                <w:szCs w:val="16"/>
              </w:rPr>
            </w:pPr>
            <w:r w:rsidRPr="00E40ADB">
              <w:rPr>
                <w:sz w:val="16"/>
                <w:szCs w:val="16"/>
              </w:rPr>
              <w:t>összetett technológia, nem megfelelő tüzelőanyag</w:t>
            </w:r>
          </w:p>
          <w:p w:rsidR="0031463F" w:rsidRPr="00E40ADB" w:rsidRDefault="0031463F" w:rsidP="0031463F">
            <w:pPr>
              <w:snapToGrid w:val="0"/>
              <w:spacing w:after="120" w:line="264" w:lineRule="auto"/>
              <w:ind w:left="74"/>
              <w:rPr>
                <w:sz w:val="16"/>
                <w:szCs w:val="16"/>
              </w:rPr>
            </w:pPr>
            <w:r w:rsidRPr="00E40ADB">
              <w:rPr>
                <w:sz w:val="16"/>
                <w:szCs w:val="16"/>
              </w:rPr>
              <w:t>megfelelő szerviz ellátottság hiánya</w:t>
            </w:r>
          </w:p>
          <w:p w:rsidR="0031463F" w:rsidRPr="00E40ADB" w:rsidRDefault="0031463F" w:rsidP="0062571F">
            <w:pPr>
              <w:snapToGrid w:val="0"/>
              <w:spacing w:after="120" w:line="264" w:lineRule="auto"/>
              <w:ind w:left="72"/>
              <w:jc w:val="both"/>
              <w:rPr>
                <w:sz w:val="16"/>
                <w:szCs w:val="16"/>
              </w:rPr>
            </w:pPr>
          </w:p>
        </w:tc>
        <w:tc>
          <w:tcPr>
            <w:tcW w:w="1814" w:type="dxa"/>
            <w:shd w:val="clear" w:color="auto" w:fill="auto"/>
          </w:tcPr>
          <w:p w:rsidR="0031463F" w:rsidRPr="00E40ADB" w:rsidRDefault="0031463F" w:rsidP="0031463F">
            <w:pPr>
              <w:snapToGrid w:val="0"/>
              <w:spacing w:after="120" w:line="264" w:lineRule="auto"/>
              <w:ind w:left="72"/>
              <w:jc w:val="both"/>
              <w:rPr>
                <w:sz w:val="16"/>
                <w:szCs w:val="16"/>
              </w:rPr>
            </w:pPr>
            <w:r w:rsidRPr="00E40ADB">
              <w:rPr>
                <w:sz w:val="16"/>
                <w:szCs w:val="16"/>
              </w:rPr>
              <w:t>Magas állásidő, üzemkiesés</w:t>
            </w:r>
          </w:p>
          <w:p w:rsidR="0031463F" w:rsidRPr="00E40ADB" w:rsidRDefault="0031463F" w:rsidP="0031463F">
            <w:pPr>
              <w:snapToGrid w:val="0"/>
              <w:spacing w:after="120" w:line="264" w:lineRule="auto"/>
              <w:ind w:left="72"/>
              <w:jc w:val="both"/>
              <w:rPr>
                <w:sz w:val="16"/>
                <w:szCs w:val="16"/>
              </w:rPr>
            </w:pPr>
            <w:r w:rsidRPr="00E40ADB">
              <w:rPr>
                <w:sz w:val="16"/>
                <w:szCs w:val="16"/>
              </w:rPr>
              <w:t>Bevétel kiesés, lerakási költség igény, átmeneti tároló igény</w:t>
            </w:r>
          </w:p>
          <w:p w:rsidR="0031463F" w:rsidRPr="00E40ADB" w:rsidRDefault="0031463F" w:rsidP="0062571F">
            <w:pPr>
              <w:snapToGrid w:val="0"/>
              <w:spacing w:after="120" w:line="264" w:lineRule="auto"/>
              <w:ind w:left="72"/>
              <w:jc w:val="both"/>
              <w:rPr>
                <w:sz w:val="16"/>
                <w:szCs w:val="16"/>
              </w:rPr>
            </w:pPr>
          </w:p>
        </w:tc>
        <w:tc>
          <w:tcPr>
            <w:tcW w:w="3754" w:type="dxa"/>
            <w:shd w:val="clear" w:color="auto" w:fill="auto"/>
          </w:tcPr>
          <w:p w:rsidR="0031463F" w:rsidRPr="00E40ADB" w:rsidRDefault="0031463F" w:rsidP="0031463F">
            <w:pPr>
              <w:snapToGrid w:val="0"/>
              <w:spacing w:line="264" w:lineRule="auto"/>
              <w:ind w:left="74"/>
              <w:jc w:val="both"/>
              <w:rPr>
                <w:sz w:val="16"/>
                <w:szCs w:val="16"/>
              </w:rPr>
            </w:pPr>
            <w:r w:rsidRPr="00E40ADB">
              <w:rPr>
                <w:sz w:val="16"/>
                <w:szCs w:val="16"/>
              </w:rPr>
              <w:t xml:space="preserve">Körültekintő üzemelés, tűzvezérlés, lehetőség szerint a meglévő fosszilis hőtermelés </w:t>
            </w:r>
            <w:proofErr w:type="spellStart"/>
            <w:r w:rsidRPr="00E40ADB">
              <w:rPr>
                <w:sz w:val="16"/>
                <w:szCs w:val="16"/>
              </w:rPr>
              <w:t>tartalékkénti</w:t>
            </w:r>
            <w:proofErr w:type="spellEnd"/>
            <w:r w:rsidRPr="00E40ADB">
              <w:rPr>
                <w:sz w:val="16"/>
                <w:szCs w:val="16"/>
              </w:rPr>
              <w:t xml:space="preserve"> meghagyása</w:t>
            </w:r>
          </w:p>
          <w:p w:rsidR="0031463F" w:rsidRPr="00E40ADB" w:rsidRDefault="0031463F" w:rsidP="0031463F">
            <w:pPr>
              <w:snapToGrid w:val="0"/>
              <w:spacing w:line="264" w:lineRule="auto"/>
              <w:ind w:left="74"/>
              <w:jc w:val="both"/>
              <w:rPr>
                <w:sz w:val="16"/>
                <w:szCs w:val="16"/>
              </w:rPr>
            </w:pPr>
          </w:p>
          <w:p w:rsidR="0031463F" w:rsidRPr="00E40ADB" w:rsidRDefault="0031463F" w:rsidP="0031463F">
            <w:pPr>
              <w:snapToGrid w:val="0"/>
              <w:spacing w:line="264" w:lineRule="auto"/>
              <w:ind w:left="74"/>
              <w:rPr>
                <w:sz w:val="16"/>
                <w:szCs w:val="16"/>
              </w:rPr>
            </w:pPr>
            <w:r w:rsidRPr="00E40ADB">
              <w:rPr>
                <w:sz w:val="16"/>
                <w:szCs w:val="16"/>
              </w:rPr>
              <w:t>Megfelelő tüzelőanyag kiválasztása</w:t>
            </w:r>
          </w:p>
          <w:p w:rsidR="0031463F" w:rsidRPr="00E40ADB" w:rsidRDefault="0031463F" w:rsidP="0062571F">
            <w:pPr>
              <w:snapToGrid w:val="0"/>
              <w:spacing w:after="120" w:line="264" w:lineRule="auto"/>
              <w:ind w:left="72"/>
              <w:jc w:val="both"/>
              <w:rPr>
                <w:sz w:val="16"/>
                <w:szCs w:val="16"/>
              </w:rPr>
            </w:pPr>
          </w:p>
        </w:tc>
      </w:tr>
    </w:tbl>
    <w:p w:rsidR="00EE5A85" w:rsidRPr="00E40ADB" w:rsidRDefault="00EE5A85">
      <w:pPr>
        <w:jc w:val="both"/>
      </w:pPr>
    </w:p>
    <w:p w:rsidR="00EE5A85" w:rsidRPr="00E40ADB" w:rsidRDefault="00E91BE7" w:rsidP="00EE5A85">
      <w:pPr>
        <w:jc w:val="both"/>
        <w:rPr>
          <w:i/>
        </w:rPr>
      </w:pPr>
      <w:r w:rsidRPr="00E40ADB">
        <w:rPr>
          <w:i/>
        </w:rPr>
        <w:t xml:space="preserve">Felhívjuk figyelmét, hogy amennyiben </w:t>
      </w:r>
      <w:r w:rsidR="00EE5A85" w:rsidRPr="00E40ADB">
        <w:rPr>
          <w:i/>
        </w:rPr>
        <w:t xml:space="preserve">a projekt megvalósítása kiemelkedően jelentős kockázatot hordoz, akkor a pályázat nincs összhangban a pályázati kiírás célkitűzéseivel, ezért elutasításra kerülhet. (Jelentős kockázatot jelenthet többek között a pályázat nem megfelelő kidolgozottsága; a projekt megvalósítása szempontjából kockázatos gazdálkodási adatok.) </w:t>
      </w:r>
    </w:p>
    <w:p w:rsidR="000D2DE9" w:rsidRPr="00E40ADB" w:rsidRDefault="000D2DE9">
      <w:pPr>
        <w:tabs>
          <w:tab w:val="left" w:pos="1080"/>
        </w:tabs>
        <w:spacing w:after="120"/>
        <w:ind w:left="360"/>
        <w:jc w:val="both"/>
      </w:pPr>
    </w:p>
    <w:p w:rsidR="000D2DE9" w:rsidRPr="00E40ADB" w:rsidRDefault="000D2DE9">
      <w:pPr>
        <w:autoSpaceDE w:val="0"/>
        <w:jc w:val="both"/>
        <w:rPr>
          <w:rFonts w:cs="Verdana"/>
        </w:rPr>
      </w:pPr>
    </w:p>
    <w:p w:rsidR="00000000" w:rsidRDefault="00C60604">
      <w:pPr>
        <w:numPr>
          <w:ilvl w:val="0"/>
          <w:numId w:val="16"/>
        </w:numPr>
        <w:tabs>
          <w:tab w:val="clear" w:pos="0"/>
          <w:tab w:val="num" w:pos="851"/>
        </w:tabs>
        <w:spacing w:after="120"/>
        <w:jc w:val="both"/>
        <w:rPr>
          <w:b/>
        </w:rPr>
      </w:pPr>
      <w:r w:rsidRPr="00C60604">
        <w:rPr>
          <w:b/>
        </w:rPr>
        <w:t>Tájékoztatási követelmények</w:t>
      </w:r>
    </w:p>
    <w:p w:rsidR="00F02208" w:rsidRPr="00E72953" w:rsidRDefault="00F02208" w:rsidP="00A960F7">
      <w:pPr>
        <w:jc w:val="both"/>
        <w:rPr>
          <w:i/>
          <w:color w:val="000000"/>
        </w:rPr>
      </w:pPr>
      <w:r w:rsidRPr="00BF0055">
        <w:rPr>
          <w:i/>
        </w:rPr>
        <w:t xml:space="preserve">Ismertesse, hogy a támogatás elnyerése esetén, általános pályázati útmutató C3.3 pontjában foglaltaknak megfelelően, milyen tevékenységeket terveznek a nyilvánosság és a tájékoztatás biztosítása érdekében, és hogyan fogják biztosítani, hogy a projekt eredményei szélesebb körben is ismertté váljanak! </w:t>
      </w:r>
      <w:r w:rsidRPr="00BF0055">
        <w:rPr>
          <w:i/>
          <w:color w:val="000000"/>
        </w:rPr>
        <w:t xml:space="preserve">Felhívjuk figyelmüket, hogy az „X” betűvel jelölt cellák jelölik az adott projektméretre vonatkozó előírásokat. </w:t>
      </w:r>
    </w:p>
    <w:p w:rsidR="00F02208" w:rsidRPr="00E72953" w:rsidRDefault="00F02208" w:rsidP="00F02208">
      <w:pPr>
        <w:ind w:left="426"/>
        <w:jc w:val="both"/>
        <w:rPr>
          <w:i/>
          <w:color w:val="000000"/>
        </w:rPr>
      </w:pPr>
    </w:p>
    <w:p w:rsidR="00F02208" w:rsidRDefault="00F02208" w:rsidP="00F02208"/>
    <w:p w:rsidR="00F02208" w:rsidRDefault="00F02208" w:rsidP="00F02208">
      <w:r w:rsidRPr="00BF0055">
        <w:t>Kérjük, hogy a projektjére vonatkozó táblázatot töltse ki:</w:t>
      </w:r>
    </w:p>
    <w:p w:rsidR="00CC0073" w:rsidRDefault="00CC0073" w:rsidP="00F02208"/>
    <w:p w:rsidR="00A960F7" w:rsidRDefault="00A960F7">
      <w:pPr>
        <w:suppressAutoHyphens w:val="0"/>
      </w:pPr>
      <w:r>
        <w:br w:type="page"/>
      </w:r>
    </w:p>
    <w:tbl>
      <w:tblPr>
        <w:tblpPr w:leftFromText="141" w:rightFromText="141" w:horzAnchor="margin" w:tblpX="250" w:tblpY="705"/>
        <w:tblW w:w="48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90"/>
        <w:gridCol w:w="1178"/>
        <w:gridCol w:w="1260"/>
        <w:gridCol w:w="2143"/>
      </w:tblGrid>
      <w:tr w:rsidR="00A960F7" w:rsidRPr="00DC3C4C" w:rsidTr="0013168A">
        <w:trPr>
          <w:trHeight w:val="1121"/>
        </w:trPr>
        <w:tc>
          <w:tcPr>
            <w:tcW w:w="4938" w:type="dxa"/>
            <w:vAlign w:val="center"/>
          </w:tcPr>
          <w:p w:rsidR="00A960F7" w:rsidRPr="00BF0055" w:rsidRDefault="00A960F7" w:rsidP="0013168A">
            <w:pPr>
              <w:jc w:val="center"/>
              <w:rPr>
                <w:b/>
                <w:sz w:val="16"/>
                <w:szCs w:val="16"/>
              </w:rPr>
            </w:pPr>
            <w:r w:rsidRPr="00BF0055">
              <w:rPr>
                <w:b/>
                <w:sz w:val="16"/>
                <w:szCs w:val="16"/>
              </w:rPr>
              <w:lastRenderedPageBreak/>
              <w:t>Kommunikációs csomag I.</w:t>
            </w:r>
          </w:p>
          <w:p w:rsidR="00A960F7" w:rsidRPr="00BF0055" w:rsidRDefault="00A960F7" w:rsidP="0013168A">
            <w:pPr>
              <w:ind w:left="360"/>
              <w:jc w:val="center"/>
              <w:rPr>
                <w:sz w:val="16"/>
                <w:szCs w:val="16"/>
              </w:rPr>
            </w:pPr>
          </w:p>
          <w:p w:rsidR="00A960F7" w:rsidRPr="00BF0055" w:rsidRDefault="00A960F7" w:rsidP="0013168A">
            <w:pPr>
              <w:jc w:val="center"/>
              <w:rPr>
                <w:b/>
                <w:sz w:val="16"/>
                <w:szCs w:val="16"/>
              </w:rPr>
            </w:pPr>
            <w:r w:rsidRPr="00BF0055">
              <w:rPr>
                <w:sz w:val="16"/>
                <w:szCs w:val="16"/>
              </w:rPr>
              <w:t>500 millió Ft feletti támogatás esetén</w:t>
            </w:r>
          </w:p>
          <w:p w:rsidR="00A960F7" w:rsidRPr="00BF0055" w:rsidRDefault="00A960F7" w:rsidP="0013168A">
            <w:pPr>
              <w:ind w:left="360"/>
              <w:jc w:val="center"/>
              <w:rPr>
                <w:b/>
                <w:sz w:val="16"/>
                <w:szCs w:val="16"/>
              </w:rPr>
            </w:pPr>
          </w:p>
          <w:p w:rsidR="00A960F7" w:rsidRPr="00BF0055" w:rsidRDefault="00A960F7" w:rsidP="0013168A">
            <w:pPr>
              <w:jc w:val="center"/>
              <w:rPr>
                <w:b/>
                <w:sz w:val="16"/>
                <w:szCs w:val="16"/>
              </w:rPr>
            </w:pPr>
            <w:r w:rsidRPr="00BF0055">
              <w:rPr>
                <w:b/>
                <w:sz w:val="16"/>
                <w:szCs w:val="16"/>
              </w:rPr>
              <w:t>Feladat</w:t>
            </w:r>
          </w:p>
        </w:tc>
        <w:tc>
          <w:tcPr>
            <w:tcW w:w="1100" w:type="dxa"/>
            <w:vAlign w:val="center"/>
          </w:tcPr>
          <w:p w:rsidR="00A960F7" w:rsidRPr="00BF0055" w:rsidRDefault="00A960F7" w:rsidP="0013168A">
            <w:pPr>
              <w:jc w:val="center"/>
              <w:rPr>
                <w:b/>
                <w:sz w:val="16"/>
                <w:szCs w:val="16"/>
              </w:rPr>
            </w:pPr>
            <w:r w:rsidRPr="00BF0055">
              <w:rPr>
                <w:b/>
                <w:sz w:val="16"/>
                <w:szCs w:val="16"/>
              </w:rPr>
              <w:t>Nettó ár (Ft)</w:t>
            </w:r>
          </w:p>
        </w:tc>
        <w:tc>
          <w:tcPr>
            <w:tcW w:w="1176" w:type="dxa"/>
            <w:vAlign w:val="center"/>
          </w:tcPr>
          <w:p w:rsidR="00A960F7" w:rsidRPr="00BF0055" w:rsidRDefault="00A960F7" w:rsidP="0013168A">
            <w:pPr>
              <w:jc w:val="center"/>
              <w:rPr>
                <w:b/>
                <w:sz w:val="16"/>
                <w:szCs w:val="16"/>
              </w:rPr>
            </w:pPr>
            <w:r w:rsidRPr="00BF0055">
              <w:rPr>
                <w:b/>
                <w:sz w:val="16"/>
                <w:szCs w:val="16"/>
              </w:rPr>
              <w:t>Bruttó ár (Ft)</w:t>
            </w:r>
          </w:p>
        </w:tc>
        <w:tc>
          <w:tcPr>
            <w:tcW w:w="2001" w:type="dxa"/>
            <w:vAlign w:val="center"/>
          </w:tcPr>
          <w:p w:rsidR="00A960F7" w:rsidRPr="00BF0055" w:rsidRDefault="00A960F7" w:rsidP="0013168A">
            <w:pPr>
              <w:jc w:val="center"/>
              <w:rPr>
                <w:sz w:val="16"/>
                <w:szCs w:val="16"/>
              </w:rPr>
            </w:pPr>
            <w:r w:rsidRPr="00927C7F">
              <w:rPr>
                <w:b/>
                <w:sz w:val="16"/>
                <w:szCs w:val="16"/>
              </w:rPr>
              <w:t>A választott feladat rövid szöveges bemutatása, indoklása</w:t>
            </w:r>
          </w:p>
        </w:tc>
      </w:tr>
      <w:tr w:rsidR="00A960F7" w:rsidRPr="00DC3C4C" w:rsidTr="0013168A">
        <w:trPr>
          <w:trHeight w:val="280"/>
        </w:trPr>
        <w:tc>
          <w:tcPr>
            <w:tcW w:w="4938" w:type="dxa"/>
            <w:vAlign w:val="center"/>
          </w:tcPr>
          <w:p w:rsidR="00A960F7" w:rsidRPr="00BF0055" w:rsidRDefault="00A960F7" w:rsidP="0013168A">
            <w:pPr>
              <w:rPr>
                <w:sz w:val="16"/>
                <w:szCs w:val="16"/>
              </w:rPr>
            </w:pPr>
            <w:r w:rsidRPr="00BF0055">
              <w:rPr>
                <w:sz w:val="16"/>
                <w:szCs w:val="16"/>
              </w:rPr>
              <w:t>Kommunikációs (cselekvési) terv készítése</w:t>
            </w:r>
          </w:p>
        </w:tc>
        <w:tc>
          <w:tcPr>
            <w:tcW w:w="1100" w:type="dxa"/>
            <w:vAlign w:val="center"/>
          </w:tcPr>
          <w:p w:rsidR="00A960F7" w:rsidRPr="00BF0055" w:rsidRDefault="00A960F7" w:rsidP="0013168A">
            <w:pPr>
              <w:ind w:left="360"/>
              <w:rPr>
                <w:sz w:val="16"/>
                <w:szCs w:val="16"/>
              </w:rPr>
            </w:pPr>
          </w:p>
        </w:tc>
        <w:tc>
          <w:tcPr>
            <w:tcW w:w="1176" w:type="dxa"/>
            <w:vAlign w:val="center"/>
          </w:tcPr>
          <w:p w:rsidR="00A960F7" w:rsidRPr="00BF0055" w:rsidRDefault="00A960F7" w:rsidP="0013168A">
            <w:pPr>
              <w:ind w:left="360"/>
              <w:rPr>
                <w:sz w:val="16"/>
                <w:szCs w:val="16"/>
              </w:rPr>
            </w:pPr>
          </w:p>
        </w:tc>
        <w:tc>
          <w:tcPr>
            <w:tcW w:w="2001" w:type="dxa"/>
            <w:vAlign w:val="center"/>
          </w:tcPr>
          <w:p w:rsidR="00A960F7" w:rsidRPr="00BF0055" w:rsidRDefault="00A960F7" w:rsidP="0013168A">
            <w:pPr>
              <w:ind w:left="360"/>
              <w:rPr>
                <w:sz w:val="16"/>
                <w:szCs w:val="16"/>
              </w:rPr>
            </w:pPr>
          </w:p>
        </w:tc>
      </w:tr>
      <w:tr w:rsidR="00A960F7" w:rsidRPr="00DC3C4C" w:rsidTr="0013168A">
        <w:trPr>
          <w:trHeight w:val="696"/>
        </w:trPr>
        <w:tc>
          <w:tcPr>
            <w:tcW w:w="4938" w:type="dxa"/>
            <w:vAlign w:val="center"/>
          </w:tcPr>
          <w:p w:rsidR="00A960F7" w:rsidRPr="00BF0055" w:rsidRDefault="00A960F7" w:rsidP="0013168A">
            <w:pPr>
              <w:rPr>
                <w:sz w:val="16"/>
                <w:szCs w:val="16"/>
              </w:rPr>
            </w:pPr>
            <w:r w:rsidRPr="00BF0055">
              <w:rPr>
                <w:sz w:val="16"/>
                <w:szCs w:val="16"/>
              </w:rPr>
              <w:t>Sajtóesemények szervezése</w:t>
            </w:r>
            <w:proofErr w:type="gramStart"/>
            <w:r w:rsidRPr="00BF0055">
              <w:rPr>
                <w:sz w:val="16"/>
                <w:szCs w:val="16"/>
              </w:rPr>
              <w:t>,sajtómegjelenések</w:t>
            </w:r>
            <w:proofErr w:type="gramEnd"/>
            <w:r w:rsidRPr="00BF0055">
              <w:rPr>
                <w:sz w:val="16"/>
                <w:szCs w:val="16"/>
              </w:rPr>
              <w:t xml:space="preserve"> összegyűjtése; igény esetén projektlátogatás szervezése újságírók számára</w:t>
            </w:r>
          </w:p>
        </w:tc>
        <w:tc>
          <w:tcPr>
            <w:tcW w:w="1100" w:type="dxa"/>
            <w:vAlign w:val="center"/>
          </w:tcPr>
          <w:p w:rsidR="00A960F7" w:rsidRPr="00BF0055" w:rsidRDefault="00A960F7" w:rsidP="0013168A">
            <w:pPr>
              <w:ind w:left="360"/>
              <w:rPr>
                <w:sz w:val="16"/>
                <w:szCs w:val="16"/>
              </w:rPr>
            </w:pPr>
          </w:p>
        </w:tc>
        <w:tc>
          <w:tcPr>
            <w:tcW w:w="1176" w:type="dxa"/>
            <w:vAlign w:val="center"/>
          </w:tcPr>
          <w:p w:rsidR="00A960F7" w:rsidRPr="00BF0055" w:rsidRDefault="00A960F7" w:rsidP="0013168A">
            <w:pPr>
              <w:ind w:left="360"/>
              <w:rPr>
                <w:sz w:val="16"/>
                <w:szCs w:val="16"/>
              </w:rPr>
            </w:pPr>
          </w:p>
        </w:tc>
        <w:tc>
          <w:tcPr>
            <w:tcW w:w="2001" w:type="dxa"/>
            <w:vAlign w:val="center"/>
          </w:tcPr>
          <w:p w:rsidR="00A960F7" w:rsidRPr="00BF0055" w:rsidRDefault="00A960F7" w:rsidP="0013168A">
            <w:pPr>
              <w:ind w:left="360"/>
              <w:rPr>
                <w:sz w:val="16"/>
                <w:szCs w:val="16"/>
              </w:rPr>
            </w:pPr>
          </w:p>
        </w:tc>
      </w:tr>
      <w:tr w:rsidR="00A960F7" w:rsidRPr="00DC3C4C" w:rsidTr="0013168A">
        <w:trPr>
          <w:trHeight w:val="549"/>
        </w:trPr>
        <w:tc>
          <w:tcPr>
            <w:tcW w:w="4938" w:type="dxa"/>
            <w:vAlign w:val="center"/>
          </w:tcPr>
          <w:p w:rsidR="00A960F7" w:rsidRPr="00BF0055" w:rsidRDefault="00A960F7" w:rsidP="0013168A">
            <w:pPr>
              <w:rPr>
                <w:sz w:val="16"/>
                <w:szCs w:val="16"/>
              </w:rPr>
            </w:pPr>
            <w:r w:rsidRPr="00BF0055">
              <w:rPr>
                <w:sz w:val="16"/>
                <w:szCs w:val="16"/>
              </w:rPr>
              <w:t>Nyomtatott tájékoztatók (brosúrák, szórólapok, stb.) elkészítése és lakossági terjesztése</w:t>
            </w:r>
          </w:p>
        </w:tc>
        <w:tc>
          <w:tcPr>
            <w:tcW w:w="1100" w:type="dxa"/>
            <w:vAlign w:val="center"/>
          </w:tcPr>
          <w:p w:rsidR="00A960F7" w:rsidRPr="00BF0055" w:rsidRDefault="00A960F7" w:rsidP="0013168A">
            <w:pPr>
              <w:ind w:left="360"/>
              <w:rPr>
                <w:sz w:val="16"/>
                <w:szCs w:val="16"/>
              </w:rPr>
            </w:pPr>
          </w:p>
        </w:tc>
        <w:tc>
          <w:tcPr>
            <w:tcW w:w="1176" w:type="dxa"/>
            <w:vAlign w:val="center"/>
          </w:tcPr>
          <w:p w:rsidR="00A960F7" w:rsidRPr="00BF0055" w:rsidRDefault="00A960F7" w:rsidP="0013168A">
            <w:pPr>
              <w:ind w:left="360"/>
              <w:rPr>
                <w:sz w:val="16"/>
                <w:szCs w:val="16"/>
              </w:rPr>
            </w:pPr>
          </w:p>
        </w:tc>
        <w:tc>
          <w:tcPr>
            <w:tcW w:w="2001" w:type="dxa"/>
            <w:vAlign w:val="center"/>
          </w:tcPr>
          <w:p w:rsidR="00A960F7" w:rsidRPr="00BF0055" w:rsidRDefault="00A960F7" w:rsidP="0013168A">
            <w:pPr>
              <w:ind w:left="360"/>
              <w:rPr>
                <w:sz w:val="16"/>
                <w:szCs w:val="16"/>
              </w:rPr>
            </w:pPr>
          </w:p>
        </w:tc>
      </w:tr>
      <w:tr w:rsidR="00A960F7" w:rsidRPr="00DC3C4C" w:rsidTr="0013168A">
        <w:trPr>
          <w:trHeight w:val="712"/>
        </w:trPr>
        <w:tc>
          <w:tcPr>
            <w:tcW w:w="4938" w:type="dxa"/>
            <w:vAlign w:val="center"/>
          </w:tcPr>
          <w:p w:rsidR="00A960F7" w:rsidRPr="00BF0055" w:rsidRDefault="00A960F7" w:rsidP="0013168A">
            <w:pPr>
              <w:rPr>
                <w:sz w:val="16"/>
                <w:szCs w:val="16"/>
              </w:rPr>
            </w:pPr>
            <w:r w:rsidRPr="00BF0055">
              <w:rPr>
                <w:sz w:val="16"/>
                <w:szCs w:val="16"/>
              </w:rPr>
              <w:t>Internetes honlap készítése, vagy meglévő honlap esetén a projekthez kapcsolódó tájékoztató létrehozása és folyamatos működtetése, frissítése</w:t>
            </w:r>
          </w:p>
        </w:tc>
        <w:tc>
          <w:tcPr>
            <w:tcW w:w="1100" w:type="dxa"/>
            <w:vAlign w:val="center"/>
          </w:tcPr>
          <w:p w:rsidR="00A960F7" w:rsidRPr="00BF0055" w:rsidRDefault="00A960F7" w:rsidP="0013168A">
            <w:pPr>
              <w:ind w:left="360"/>
              <w:rPr>
                <w:sz w:val="16"/>
                <w:szCs w:val="16"/>
              </w:rPr>
            </w:pPr>
          </w:p>
        </w:tc>
        <w:tc>
          <w:tcPr>
            <w:tcW w:w="1176" w:type="dxa"/>
            <w:vAlign w:val="center"/>
          </w:tcPr>
          <w:p w:rsidR="00A960F7" w:rsidRPr="00BF0055" w:rsidRDefault="00A960F7" w:rsidP="0013168A">
            <w:pPr>
              <w:ind w:left="360"/>
              <w:rPr>
                <w:sz w:val="16"/>
                <w:szCs w:val="16"/>
              </w:rPr>
            </w:pPr>
          </w:p>
        </w:tc>
        <w:tc>
          <w:tcPr>
            <w:tcW w:w="2001" w:type="dxa"/>
            <w:vAlign w:val="center"/>
          </w:tcPr>
          <w:p w:rsidR="00A960F7" w:rsidRPr="00BF0055" w:rsidRDefault="00A960F7" w:rsidP="0013168A">
            <w:pPr>
              <w:ind w:left="360"/>
              <w:rPr>
                <w:sz w:val="16"/>
                <w:szCs w:val="16"/>
              </w:rPr>
            </w:pPr>
          </w:p>
        </w:tc>
      </w:tr>
      <w:tr w:rsidR="00A960F7" w:rsidRPr="00DC3C4C" w:rsidTr="0013168A">
        <w:trPr>
          <w:trHeight w:val="269"/>
        </w:trPr>
        <w:tc>
          <w:tcPr>
            <w:tcW w:w="4938" w:type="dxa"/>
            <w:vAlign w:val="center"/>
          </w:tcPr>
          <w:p w:rsidR="00A960F7" w:rsidRPr="00BF0055" w:rsidRDefault="00A960F7" w:rsidP="0013168A">
            <w:pPr>
              <w:rPr>
                <w:sz w:val="16"/>
                <w:szCs w:val="16"/>
              </w:rPr>
            </w:pPr>
            <w:r w:rsidRPr="00BF0055">
              <w:rPr>
                <w:sz w:val="16"/>
                <w:szCs w:val="16"/>
              </w:rPr>
              <w:t>Lakossági fórum, közmeghallgatás szervezése</w:t>
            </w:r>
          </w:p>
        </w:tc>
        <w:tc>
          <w:tcPr>
            <w:tcW w:w="1100" w:type="dxa"/>
            <w:vAlign w:val="center"/>
          </w:tcPr>
          <w:p w:rsidR="00A960F7" w:rsidRPr="00BF0055" w:rsidRDefault="00A960F7" w:rsidP="0013168A">
            <w:pPr>
              <w:ind w:left="360"/>
              <w:rPr>
                <w:sz w:val="16"/>
                <w:szCs w:val="16"/>
              </w:rPr>
            </w:pPr>
          </w:p>
        </w:tc>
        <w:tc>
          <w:tcPr>
            <w:tcW w:w="1176" w:type="dxa"/>
            <w:vAlign w:val="center"/>
          </w:tcPr>
          <w:p w:rsidR="00A960F7" w:rsidRPr="00BF0055" w:rsidRDefault="00A960F7" w:rsidP="0013168A">
            <w:pPr>
              <w:ind w:left="360"/>
              <w:rPr>
                <w:sz w:val="16"/>
                <w:szCs w:val="16"/>
              </w:rPr>
            </w:pPr>
          </w:p>
        </w:tc>
        <w:tc>
          <w:tcPr>
            <w:tcW w:w="2001" w:type="dxa"/>
            <w:vAlign w:val="center"/>
          </w:tcPr>
          <w:p w:rsidR="00A960F7" w:rsidRPr="00BF0055" w:rsidRDefault="00A960F7" w:rsidP="0013168A">
            <w:pPr>
              <w:ind w:left="360"/>
              <w:rPr>
                <w:sz w:val="16"/>
                <w:szCs w:val="16"/>
              </w:rPr>
            </w:pPr>
          </w:p>
        </w:tc>
      </w:tr>
      <w:tr w:rsidR="00A960F7" w:rsidRPr="00DC3C4C" w:rsidTr="0013168A">
        <w:trPr>
          <w:trHeight w:val="557"/>
        </w:trPr>
        <w:tc>
          <w:tcPr>
            <w:tcW w:w="4938" w:type="dxa"/>
            <w:vAlign w:val="center"/>
          </w:tcPr>
          <w:p w:rsidR="00A960F7" w:rsidRPr="00BF0055" w:rsidRDefault="00A960F7" w:rsidP="0013168A">
            <w:pPr>
              <w:rPr>
                <w:sz w:val="16"/>
                <w:szCs w:val="16"/>
              </w:rPr>
            </w:pPr>
            <w:r w:rsidRPr="00BF0055">
              <w:rPr>
                <w:sz w:val="16"/>
                <w:szCs w:val="16"/>
              </w:rPr>
              <w:t>Sajtóközlemény küldése a projekt indításáról és a sajtómegjelenések összegyűjtése</w:t>
            </w:r>
          </w:p>
        </w:tc>
        <w:tc>
          <w:tcPr>
            <w:tcW w:w="1100" w:type="dxa"/>
            <w:vAlign w:val="center"/>
          </w:tcPr>
          <w:p w:rsidR="00A960F7" w:rsidRPr="00BF0055" w:rsidRDefault="00A960F7" w:rsidP="0013168A">
            <w:pPr>
              <w:ind w:left="360"/>
              <w:rPr>
                <w:sz w:val="16"/>
                <w:szCs w:val="16"/>
              </w:rPr>
            </w:pPr>
          </w:p>
        </w:tc>
        <w:tc>
          <w:tcPr>
            <w:tcW w:w="1176" w:type="dxa"/>
            <w:vAlign w:val="center"/>
          </w:tcPr>
          <w:p w:rsidR="00A960F7" w:rsidRPr="00BF0055" w:rsidRDefault="00A960F7" w:rsidP="0013168A">
            <w:pPr>
              <w:ind w:left="360"/>
              <w:rPr>
                <w:sz w:val="16"/>
                <w:szCs w:val="16"/>
              </w:rPr>
            </w:pPr>
          </w:p>
        </w:tc>
        <w:tc>
          <w:tcPr>
            <w:tcW w:w="2001" w:type="dxa"/>
            <w:vAlign w:val="center"/>
          </w:tcPr>
          <w:p w:rsidR="00A960F7" w:rsidRPr="00BF0055" w:rsidRDefault="00A960F7" w:rsidP="0013168A">
            <w:pPr>
              <w:ind w:left="360"/>
              <w:rPr>
                <w:sz w:val="16"/>
                <w:szCs w:val="16"/>
              </w:rPr>
            </w:pPr>
          </w:p>
        </w:tc>
      </w:tr>
      <w:tr w:rsidR="00A960F7" w:rsidRPr="00DC3C4C" w:rsidTr="0013168A">
        <w:trPr>
          <w:trHeight w:val="707"/>
        </w:trPr>
        <w:tc>
          <w:tcPr>
            <w:tcW w:w="4938" w:type="dxa"/>
            <w:vAlign w:val="center"/>
          </w:tcPr>
          <w:p w:rsidR="00A960F7" w:rsidRPr="00BF0055" w:rsidRDefault="00A960F7" w:rsidP="0013168A">
            <w:pPr>
              <w:rPr>
                <w:sz w:val="16"/>
                <w:szCs w:val="16"/>
              </w:rPr>
            </w:pPr>
            <w:r w:rsidRPr="00BF0055">
              <w:rPr>
                <w:sz w:val="16"/>
                <w:szCs w:val="16"/>
              </w:rPr>
              <w:t>Sajtó nyilvános események szervezése (ünnepélyes eseményekhez, pl. alapkőletétel, egyes beruházási fázisok befejezése, átadások, képzés zárása, stb.)</w:t>
            </w:r>
          </w:p>
        </w:tc>
        <w:tc>
          <w:tcPr>
            <w:tcW w:w="1100" w:type="dxa"/>
            <w:vAlign w:val="center"/>
          </w:tcPr>
          <w:p w:rsidR="00A960F7" w:rsidRPr="00BF0055" w:rsidRDefault="00A960F7" w:rsidP="0013168A">
            <w:pPr>
              <w:ind w:left="360"/>
              <w:rPr>
                <w:sz w:val="16"/>
                <w:szCs w:val="16"/>
              </w:rPr>
            </w:pPr>
          </w:p>
        </w:tc>
        <w:tc>
          <w:tcPr>
            <w:tcW w:w="1176" w:type="dxa"/>
            <w:vAlign w:val="center"/>
          </w:tcPr>
          <w:p w:rsidR="00A960F7" w:rsidRPr="00BF0055" w:rsidRDefault="00A960F7" w:rsidP="0013168A">
            <w:pPr>
              <w:ind w:left="360"/>
              <w:rPr>
                <w:sz w:val="16"/>
                <w:szCs w:val="16"/>
              </w:rPr>
            </w:pPr>
          </w:p>
        </w:tc>
        <w:tc>
          <w:tcPr>
            <w:tcW w:w="2001" w:type="dxa"/>
            <w:vAlign w:val="center"/>
          </w:tcPr>
          <w:p w:rsidR="00A960F7" w:rsidRPr="00BF0055" w:rsidRDefault="00A960F7" w:rsidP="0013168A">
            <w:pPr>
              <w:ind w:left="360"/>
              <w:rPr>
                <w:sz w:val="16"/>
                <w:szCs w:val="16"/>
              </w:rPr>
            </w:pPr>
          </w:p>
        </w:tc>
      </w:tr>
      <w:tr w:rsidR="00A960F7" w:rsidRPr="00DC3C4C" w:rsidTr="0013168A">
        <w:trPr>
          <w:trHeight w:val="547"/>
        </w:trPr>
        <w:tc>
          <w:tcPr>
            <w:tcW w:w="4938" w:type="dxa"/>
            <w:vAlign w:val="center"/>
          </w:tcPr>
          <w:p w:rsidR="00A960F7" w:rsidRPr="00BF0055" w:rsidRDefault="00A960F7" w:rsidP="0013168A">
            <w:pPr>
              <w:rPr>
                <w:sz w:val="16"/>
                <w:szCs w:val="16"/>
              </w:rPr>
            </w:pPr>
            <w:r w:rsidRPr="00BF0055">
              <w:rPr>
                <w:sz w:val="16"/>
                <w:szCs w:val="16"/>
              </w:rPr>
              <w:t>A beruházás helyszínén „</w:t>
            </w:r>
            <w:proofErr w:type="gramStart"/>
            <w:r w:rsidRPr="00BF0055">
              <w:rPr>
                <w:sz w:val="16"/>
                <w:szCs w:val="16"/>
              </w:rPr>
              <w:t>A</w:t>
            </w:r>
            <w:proofErr w:type="gramEnd"/>
            <w:r w:rsidRPr="00BF0055">
              <w:rPr>
                <w:sz w:val="16"/>
                <w:szCs w:val="16"/>
              </w:rPr>
              <w:t>”, „B” vagy „C” típusú tábla elkészítése és elhelyezése</w:t>
            </w:r>
          </w:p>
        </w:tc>
        <w:tc>
          <w:tcPr>
            <w:tcW w:w="1100" w:type="dxa"/>
            <w:vAlign w:val="center"/>
          </w:tcPr>
          <w:p w:rsidR="00A960F7" w:rsidRPr="00BF0055" w:rsidRDefault="00A960F7" w:rsidP="0013168A">
            <w:pPr>
              <w:ind w:left="360"/>
              <w:rPr>
                <w:sz w:val="16"/>
                <w:szCs w:val="16"/>
              </w:rPr>
            </w:pPr>
          </w:p>
        </w:tc>
        <w:tc>
          <w:tcPr>
            <w:tcW w:w="1176" w:type="dxa"/>
            <w:vAlign w:val="center"/>
          </w:tcPr>
          <w:p w:rsidR="00A960F7" w:rsidRPr="00BF0055" w:rsidRDefault="00A960F7" w:rsidP="0013168A">
            <w:pPr>
              <w:ind w:left="360"/>
              <w:rPr>
                <w:sz w:val="16"/>
                <w:szCs w:val="16"/>
              </w:rPr>
            </w:pPr>
          </w:p>
        </w:tc>
        <w:tc>
          <w:tcPr>
            <w:tcW w:w="2001" w:type="dxa"/>
            <w:vAlign w:val="center"/>
          </w:tcPr>
          <w:p w:rsidR="00A960F7" w:rsidRPr="00BF0055" w:rsidRDefault="00A960F7" w:rsidP="0013168A">
            <w:pPr>
              <w:ind w:left="360"/>
              <w:rPr>
                <w:sz w:val="16"/>
                <w:szCs w:val="16"/>
              </w:rPr>
            </w:pPr>
          </w:p>
        </w:tc>
      </w:tr>
      <w:tr w:rsidR="00A960F7" w:rsidRPr="00DC3C4C" w:rsidTr="0013168A">
        <w:trPr>
          <w:trHeight w:val="285"/>
        </w:trPr>
        <w:tc>
          <w:tcPr>
            <w:tcW w:w="4938" w:type="dxa"/>
            <w:vAlign w:val="center"/>
          </w:tcPr>
          <w:p w:rsidR="00A960F7" w:rsidRPr="00BF0055" w:rsidRDefault="00A960F7" w:rsidP="0013168A">
            <w:pPr>
              <w:rPr>
                <w:sz w:val="16"/>
                <w:szCs w:val="16"/>
              </w:rPr>
            </w:pPr>
            <w:r w:rsidRPr="00BF0055">
              <w:rPr>
                <w:sz w:val="16"/>
                <w:szCs w:val="16"/>
              </w:rPr>
              <w:t>Fotódokumentáció készítése</w:t>
            </w:r>
          </w:p>
        </w:tc>
        <w:tc>
          <w:tcPr>
            <w:tcW w:w="1100" w:type="dxa"/>
            <w:vAlign w:val="center"/>
          </w:tcPr>
          <w:p w:rsidR="00A960F7" w:rsidRPr="00BF0055" w:rsidRDefault="00A960F7" w:rsidP="0013168A">
            <w:pPr>
              <w:ind w:left="360"/>
              <w:rPr>
                <w:sz w:val="16"/>
                <w:szCs w:val="16"/>
              </w:rPr>
            </w:pPr>
          </w:p>
        </w:tc>
        <w:tc>
          <w:tcPr>
            <w:tcW w:w="1176" w:type="dxa"/>
            <w:vAlign w:val="center"/>
          </w:tcPr>
          <w:p w:rsidR="00A960F7" w:rsidRPr="00BF0055" w:rsidRDefault="00A960F7" w:rsidP="0013168A">
            <w:pPr>
              <w:ind w:left="360"/>
              <w:rPr>
                <w:sz w:val="16"/>
                <w:szCs w:val="16"/>
              </w:rPr>
            </w:pPr>
          </w:p>
        </w:tc>
        <w:tc>
          <w:tcPr>
            <w:tcW w:w="2001" w:type="dxa"/>
            <w:vAlign w:val="center"/>
          </w:tcPr>
          <w:p w:rsidR="00A960F7" w:rsidRPr="00BF0055" w:rsidRDefault="00A960F7" w:rsidP="0013168A">
            <w:pPr>
              <w:ind w:left="360"/>
              <w:rPr>
                <w:sz w:val="16"/>
                <w:szCs w:val="16"/>
              </w:rPr>
            </w:pPr>
          </w:p>
        </w:tc>
      </w:tr>
      <w:tr w:rsidR="00A960F7" w:rsidRPr="00DC3C4C" w:rsidTr="0013168A">
        <w:trPr>
          <w:trHeight w:val="545"/>
        </w:trPr>
        <w:tc>
          <w:tcPr>
            <w:tcW w:w="4938" w:type="dxa"/>
            <w:vAlign w:val="center"/>
          </w:tcPr>
          <w:p w:rsidR="00A960F7" w:rsidRPr="00BF0055" w:rsidRDefault="00A960F7" w:rsidP="0013168A">
            <w:pPr>
              <w:rPr>
                <w:sz w:val="16"/>
                <w:szCs w:val="16"/>
              </w:rPr>
            </w:pPr>
            <w:r w:rsidRPr="00BF0055">
              <w:rPr>
                <w:sz w:val="16"/>
                <w:szCs w:val="16"/>
              </w:rPr>
              <w:t>Sajtó-nyilvános ünnepélyes projektátadó rendezvény szervezése</w:t>
            </w:r>
          </w:p>
        </w:tc>
        <w:tc>
          <w:tcPr>
            <w:tcW w:w="1100" w:type="dxa"/>
            <w:vAlign w:val="center"/>
          </w:tcPr>
          <w:p w:rsidR="00A960F7" w:rsidRPr="00BF0055" w:rsidRDefault="00A960F7" w:rsidP="0013168A">
            <w:pPr>
              <w:ind w:left="360"/>
              <w:rPr>
                <w:sz w:val="16"/>
                <w:szCs w:val="16"/>
              </w:rPr>
            </w:pPr>
          </w:p>
        </w:tc>
        <w:tc>
          <w:tcPr>
            <w:tcW w:w="1176" w:type="dxa"/>
            <w:vAlign w:val="center"/>
          </w:tcPr>
          <w:p w:rsidR="00A960F7" w:rsidRPr="00BF0055" w:rsidRDefault="00A960F7" w:rsidP="0013168A">
            <w:pPr>
              <w:ind w:left="360"/>
              <w:rPr>
                <w:sz w:val="16"/>
                <w:szCs w:val="16"/>
              </w:rPr>
            </w:pPr>
          </w:p>
        </w:tc>
        <w:tc>
          <w:tcPr>
            <w:tcW w:w="2001" w:type="dxa"/>
            <w:vAlign w:val="center"/>
          </w:tcPr>
          <w:p w:rsidR="00A960F7" w:rsidRPr="00BF0055" w:rsidRDefault="00A960F7" w:rsidP="0013168A">
            <w:pPr>
              <w:ind w:left="360"/>
              <w:rPr>
                <w:sz w:val="16"/>
                <w:szCs w:val="16"/>
              </w:rPr>
            </w:pPr>
          </w:p>
        </w:tc>
      </w:tr>
      <w:tr w:rsidR="00A960F7" w:rsidRPr="00DC3C4C" w:rsidTr="0013168A">
        <w:trPr>
          <w:trHeight w:val="567"/>
        </w:trPr>
        <w:tc>
          <w:tcPr>
            <w:tcW w:w="4938" w:type="dxa"/>
            <w:vAlign w:val="center"/>
          </w:tcPr>
          <w:p w:rsidR="00A960F7" w:rsidRPr="00BF0055" w:rsidRDefault="00A960F7" w:rsidP="0013168A">
            <w:pPr>
              <w:rPr>
                <w:sz w:val="16"/>
                <w:szCs w:val="16"/>
              </w:rPr>
            </w:pPr>
            <w:r w:rsidRPr="00BF0055">
              <w:rPr>
                <w:sz w:val="16"/>
                <w:szCs w:val="16"/>
              </w:rPr>
              <w:t>Sajtóközlemény kiküldése a projekt zárásáról és a sajtómegjelenések összegyűjtése</w:t>
            </w:r>
          </w:p>
        </w:tc>
        <w:tc>
          <w:tcPr>
            <w:tcW w:w="1100" w:type="dxa"/>
            <w:vAlign w:val="center"/>
          </w:tcPr>
          <w:p w:rsidR="00A960F7" w:rsidRPr="00BF0055" w:rsidRDefault="00A960F7" w:rsidP="0013168A">
            <w:pPr>
              <w:ind w:left="360"/>
              <w:rPr>
                <w:sz w:val="16"/>
                <w:szCs w:val="16"/>
              </w:rPr>
            </w:pPr>
          </w:p>
        </w:tc>
        <w:tc>
          <w:tcPr>
            <w:tcW w:w="1176" w:type="dxa"/>
            <w:vAlign w:val="center"/>
          </w:tcPr>
          <w:p w:rsidR="00A960F7" w:rsidRPr="00BF0055" w:rsidRDefault="00A960F7" w:rsidP="0013168A">
            <w:pPr>
              <w:ind w:left="360"/>
              <w:rPr>
                <w:sz w:val="16"/>
                <w:szCs w:val="16"/>
              </w:rPr>
            </w:pPr>
          </w:p>
        </w:tc>
        <w:tc>
          <w:tcPr>
            <w:tcW w:w="2001" w:type="dxa"/>
            <w:vAlign w:val="center"/>
          </w:tcPr>
          <w:p w:rsidR="00A960F7" w:rsidRPr="00BF0055" w:rsidRDefault="00A960F7" w:rsidP="0013168A">
            <w:pPr>
              <w:ind w:left="360"/>
              <w:rPr>
                <w:sz w:val="16"/>
                <w:szCs w:val="16"/>
              </w:rPr>
            </w:pPr>
          </w:p>
        </w:tc>
      </w:tr>
      <w:tr w:rsidR="00A960F7" w:rsidRPr="00DC3C4C" w:rsidTr="0013168A">
        <w:trPr>
          <w:trHeight w:val="547"/>
        </w:trPr>
        <w:tc>
          <w:tcPr>
            <w:tcW w:w="4938" w:type="dxa"/>
            <w:vAlign w:val="center"/>
          </w:tcPr>
          <w:p w:rsidR="00A960F7" w:rsidRPr="00BF0055" w:rsidRDefault="00A960F7" w:rsidP="0013168A">
            <w:pPr>
              <w:rPr>
                <w:sz w:val="16"/>
                <w:szCs w:val="16"/>
              </w:rPr>
            </w:pPr>
            <w:r w:rsidRPr="00BF0055">
              <w:rPr>
                <w:sz w:val="16"/>
                <w:szCs w:val="16"/>
              </w:rPr>
              <w:t>Eredménykommunikációs információs anyagok, kiadványok készítése</w:t>
            </w:r>
          </w:p>
        </w:tc>
        <w:tc>
          <w:tcPr>
            <w:tcW w:w="1100" w:type="dxa"/>
            <w:vAlign w:val="center"/>
          </w:tcPr>
          <w:p w:rsidR="00A960F7" w:rsidRPr="00BF0055" w:rsidRDefault="00A960F7" w:rsidP="0013168A">
            <w:pPr>
              <w:ind w:left="360"/>
              <w:rPr>
                <w:sz w:val="16"/>
                <w:szCs w:val="16"/>
              </w:rPr>
            </w:pPr>
          </w:p>
        </w:tc>
        <w:tc>
          <w:tcPr>
            <w:tcW w:w="1176" w:type="dxa"/>
            <w:vAlign w:val="center"/>
          </w:tcPr>
          <w:p w:rsidR="00A960F7" w:rsidRPr="00BF0055" w:rsidRDefault="00A960F7" w:rsidP="0013168A">
            <w:pPr>
              <w:ind w:left="360"/>
              <w:rPr>
                <w:sz w:val="16"/>
                <w:szCs w:val="16"/>
              </w:rPr>
            </w:pPr>
          </w:p>
        </w:tc>
        <w:tc>
          <w:tcPr>
            <w:tcW w:w="2001" w:type="dxa"/>
            <w:vAlign w:val="center"/>
          </w:tcPr>
          <w:p w:rsidR="00A960F7" w:rsidRPr="00BF0055" w:rsidRDefault="00A960F7" w:rsidP="0013168A">
            <w:pPr>
              <w:ind w:left="360"/>
              <w:rPr>
                <w:sz w:val="16"/>
                <w:szCs w:val="16"/>
              </w:rPr>
            </w:pPr>
          </w:p>
        </w:tc>
      </w:tr>
      <w:tr w:rsidR="00A960F7" w:rsidRPr="00DC3C4C" w:rsidTr="0013168A">
        <w:trPr>
          <w:trHeight w:val="555"/>
        </w:trPr>
        <w:tc>
          <w:tcPr>
            <w:tcW w:w="4938" w:type="dxa"/>
            <w:vAlign w:val="center"/>
          </w:tcPr>
          <w:p w:rsidR="00A960F7" w:rsidRPr="00BF0055" w:rsidRDefault="00A960F7" w:rsidP="0013168A">
            <w:pPr>
              <w:rPr>
                <w:sz w:val="16"/>
                <w:szCs w:val="16"/>
              </w:rPr>
            </w:pPr>
            <w:r w:rsidRPr="00BF0055">
              <w:rPr>
                <w:sz w:val="16"/>
                <w:szCs w:val="16"/>
              </w:rPr>
              <w:t>TÉRKÉPTÉR feltöltése a projekthez kapcsolódó tartalommal</w:t>
            </w:r>
          </w:p>
        </w:tc>
        <w:tc>
          <w:tcPr>
            <w:tcW w:w="1100" w:type="dxa"/>
            <w:vAlign w:val="center"/>
          </w:tcPr>
          <w:p w:rsidR="00A960F7" w:rsidRPr="00BF0055" w:rsidRDefault="00A960F7" w:rsidP="0013168A">
            <w:pPr>
              <w:ind w:left="360"/>
              <w:rPr>
                <w:sz w:val="16"/>
                <w:szCs w:val="16"/>
              </w:rPr>
            </w:pPr>
          </w:p>
        </w:tc>
        <w:tc>
          <w:tcPr>
            <w:tcW w:w="1176" w:type="dxa"/>
            <w:vAlign w:val="center"/>
          </w:tcPr>
          <w:p w:rsidR="00A960F7" w:rsidRPr="00BF0055" w:rsidRDefault="00A960F7" w:rsidP="0013168A">
            <w:pPr>
              <w:ind w:left="360"/>
              <w:rPr>
                <w:sz w:val="16"/>
                <w:szCs w:val="16"/>
              </w:rPr>
            </w:pPr>
          </w:p>
        </w:tc>
        <w:tc>
          <w:tcPr>
            <w:tcW w:w="2001" w:type="dxa"/>
            <w:vAlign w:val="center"/>
          </w:tcPr>
          <w:p w:rsidR="00A960F7" w:rsidRPr="00BF0055" w:rsidRDefault="00A960F7" w:rsidP="0013168A">
            <w:pPr>
              <w:ind w:left="360"/>
              <w:rPr>
                <w:sz w:val="16"/>
                <w:szCs w:val="16"/>
              </w:rPr>
            </w:pPr>
          </w:p>
        </w:tc>
      </w:tr>
      <w:tr w:rsidR="00A960F7" w:rsidRPr="00DC3C4C" w:rsidTr="0013168A">
        <w:trPr>
          <w:trHeight w:val="563"/>
        </w:trPr>
        <w:tc>
          <w:tcPr>
            <w:tcW w:w="4938" w:type="dxa"/>
            <w:vAlign w:val="center"/>
          </w:tcPr>
          <w:p w:rsidR="00A960F7" w:rsidRPr="00BF0055" w:rsidRDefault="00A960F7" w:rsidP="0013168A">
            <w:pPr>
              <w:rPr>
                <w:sz w:val="16"/>
                <w:szCs w:val="16"/>
              </w:rPr>
            </w:pPr>
            <w:r w:rsidRPr="00BF0055">
              <w:rPr>
                <w:sz w:val="16"/>
                <w:szCs w:val="16"/>
              </w:rPr>
              <w:t>A beruházás helyszínén „D” típusú tábla elkészítése és elhelyezése</w:t>
            </w:r>
          </w:p>
        </w:tc>
        <w:tc>
          <w:tcPr>
            <w:tcW w:w="1100" w:type="dxa"/>
            <w:vAlign w:val="center"/>
          </w:tcPr>
          <w:p w:rsidR="00A960F7" w:rsidRPr="00BF0055" w:rsidRDefault="00A960F7" w:rsidP="0013168A">
            <w:pPr>
              <w:ind w:left="360"/>
              <w:rPr>
                <w:sz w:val="16"/>
                <w:szCs w:val="16"/>
              </w:rPr>
            </w:pPr>
          </w:p>
        </w:tc>
        <w:tc>
          <w:tcPr>
            <w:tcW w:w="1176" w:type="dxa"/>
            <w:vAlign w:val="center"/>
          </w:tcPr>
          <w:p w:rsidR="00A960F7" w:rsidRPr="00BF0055" w:rsidRDefault="00A960F7" w:rsidP="0013168A">
            <w:pPr>
              <w:ind w:left="360"/>
              <w:rPr>
                <w:sz w:val="16"/>
                <w:szCs w:val="16"/>
              </w:rPr>
            </w:pPr>
          </w:p>
        </w:tc>
        <w:tc>
          <w:tcPr>
            <w:tcW w:w="2001" w:type="dxa"/>
            <w:vAlign w:val="center"/>
          </w:tcPr>
          <w:p w:rsidR="00A960F7" w:rsidRPr="00BF0055" w:rsidRDefault="00A960F7" w:rsidP="0013168A">
            <w:pPr>
              <w:ind w:left="360"/>
              <w:rPr>
                <w:sz w:val="16"/>
                <w:szCs w:val="16"/>
              </w:rPr>
            </w:pPr>
          </w:p>
        </w:tc>
      </w:tr>
      <w:tr w:rsidR="00A960F7" w:rsidRPr="00DC3C4C" w:rsidTr="0013168A">
        <w:trPr>
          <w:trHeight w:val="558"/>
        </w:trPr>
        <w:tc>
          <w:tcPr>
            <w:tcW w:w="9215" w:type="dxa"/>
            <w:gridSpan w:val="4"/>
            <w:vAlign w:val="center"/>
          </w:tcPr>
          <w:p w:rsidR="00A960F7" w:rsidRPr="00BF0055" w:rsidRDefault="00A960F7" w:rsidP="0013168A">
            <w:pPr>
              <w:jc w:val="center"/>
              <w:rPr>
                <w:sz w:val="16"/>
                <w:szCs w:val="16"/>
              </w:rPr>
            </w:pPr>
            <w:r w:rsidRPr="00BF0055">
              <w:rPr>
                <w:b/>
                <w:sz w:val="16"/>
                <w:szCs w:val="16"/>
              </w:rPr>
              <w:t>Tájékoztatási követelményekkel összefüggő egyéb szöveges információ</w:t>
            </w:r>
          </w:p>
        </w:tc>
      </w:tr>
      <w:tr w:rsidR="00A960F7" w:rsidRPr="00DC3C4C" w:rsidTr="0013168A">
        <w:trPr>
          <w:trHeight w:val="655"/>
        </w:trPr>
        <w:tc>
          <w:tcPr>
            <w:tcW w:w="9215" w:type="dxa"/>
            <w:gridSpan w:val="4"/>
            <w:vAlign w:val="center"/>
          </w:tcPr>
          <w:p w:rsidR="00A960F7" w:rsidRPr="00BF0055" w:rsidRDefault="00A960F7" w:rsidP="0013168A">
            <w:pPr>
              <w:ind w:left="360"/>
              <w:rPr>
                <w:sz w:val="16"/>
                <w:szCs w:val="16"/>
              </w:rPr>
            </w:pPr>
          </w:p>
        </w:tc>
      </w:tr>
    </w:tbl>
    <w:p w:rsidR="00CC0073" w:rsidRDefault="00CC0073" w:rsidP="00F02208"/>
    <w:p w:rsidR="00CC0073" w:rsidRDefault="00CC0073" w:rsidP="00F02208"/>
    <w:p w:rsidR="00CC0073" w:rsidRDefault="00CC0073" w:rsidP="00F02208"/>
    <w:p w:rsidR="00CC0073" w:rsidRPr="00E72953" w:rsidRDefault="00CC0073" w:rsidP="00F02208"/>
    <w:tbl>
      <w:tblPr>
        <w:tblW w:w="485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86"/>
        <w:gridCol w:w="1178"/>
        <w:gridCol w:w="1259"/>
        <w:gridCol w:w="2272"/>
      </w:tblGrid>
      <w:tr w:rsidR="00B63CDA" w:rsidRPr="00927C7F" w:rsidTr="0013168A">
        <w:trPr>
          <w:trHeight w:val="1191"/>
        </w:trPr>
        <w:tc>
          <w:tcPr>
            <w:tcW w:w="4842" w:type="dxa"/>
            <w:vAlign w:val="center"/>
          </w:tcPr>
          <w:p w:rsidR="00B63CDA" w:rsidRPr="00927C7F" w:rsidRDefault="00B63CDA" w:rsidP="0013168A">
            <w:pPr>
              <w:rPr>
                <w:b/>
                <w:sz w:val="16"/>
                <w:szCs w:val="16"/>
              </w:rPr>
            </w:pPr>
            <w:r>
              <w:rPr>
                <w:b/>
                <w:sz w:val="16"/>
                <w:szCs w:val="16"/>
              </w:rPr>
              <w:t xml:space="preserve">Kommunikációs csomag II. </w:t>
            </w:r>
          </w:p>
          <w:p w:rsidR="00B63CDA" w:rsidRPr="00927C7F" w:rsidRDefault="00B63CDA" w:rsidP="0013168A">
            <w:pPr>
              <w:ind w:left="360"/>
              <w:rPr>
                <w:sz w:val="16"/>
                <w:szCs w:val="16"/>
              </w:rPr>
            </w:pPr>
          </w:p>
          <w:p w:rsidR="00B63CDA" w:rsidRPr="00927C7F" w:rsidRDefault="00B63CDA" w:rsidP="0013168A">
            <w:pPr>
              <w:rPr>
                <w:b/>
                <w:sz w:val="16"/>
                <w:szCs w:val="16"/>
              </w:rPr>
            </w:pPr>
            <w:r>
              <w:rPr>
                <w:sz w:val="16"/>
                <w:szCs w:val="16"/>
              </w:rPr>
              <w:t>50 millió – 500 millió Ft támogatás esetén</w:t>
            </w:r>
            <w:r>
              <w:rPr>
                <w:b/>
                <w:sz w:val="16"/>
                <w:szCs w:val="16"/>
              </w:rPr>
              <w:t xml:space="preserve"> </w:t>
            </w:r>
          </w:p>
          <w:p w:rsidR="00B63CDA" w:rsidRPr="00927C7F" w:rsidRDefault="00B63CDA" w:rsidP="0013168A">
            <w:pPr>
              <w:ind w:left="360"/>
              <w:rPr>
                <w:b/>
                <w:sz w:val="16"/>
                <w:szCs w:val="16"/>
              </w:rPr>
            </w:pPr>
          </w:p>
          <w:p w:rsidR="00B63CDA" w:rsidRPr="00927C7F" w:rsidRDefault="00B63CDA" w:rsidP="0013168A">
            <w:pPr>
              <w:rPr>
                <w:b/>
                <w:sz w:val="16"/>
                <w:szCs w:val="16"/>
              </w:rPr>
            </w:pPr>
            <w:r>
              <w:rPr>
                <w:b/>
                <w:sz w:val="16"/>
                <w:szCs w:val="16"/>
              </w:rPr>
              <w:t>Feladat</w:t>
            </w:r>
          </w:p>
        </w:tc>
        <w:tc>
          <w:tcPr>
            <w:tcW w:w="1100" w:type="dxa"/>
            <w:vAlign w:val="center"/>
          </w:tcPr>
          <w:p w:rsidR="00B63CDA" w:rsidRPr="00BF0055" w:rsidRDefault="00B63CDA" w:rsidP="0013168A">
            <w:pPr>
              <w:jc w:val="center"/>
              <w:rPr>
                <w:b/>
                <w:sz w:val="16"/>
                <w:szCs w:val="16"/>
              </w:rPr>
            </w:pPr>
            <w:r w:rsidRPr="00BF0055">
              <w:rPr>
                <w:b/>
                <w:sz w:val="16"/>
                <w:szCs w:val="16"/>
              </w:rPr>
              <w:t>Nettó ár (Ft)</w:t>
            </w:r>
          </w:p>
        </w:tc>
        <w:tc>
          <w:tcPr>
            <w:tcW w:w="1176" w:type="dxa"/>
            <w:vAlign w:val="center"/>
          </w:tcPr>
          <w:p w:rsidR="00B63CDA" w:rsidRPr="00BF0055" w:rsidRDefault="00B63CDA" w:rsidP="0013168A">
            <w:pPr>
              <w:jc w:val="center"/>
              <w:rPr>
                <w:b/>
                <w:sz w:val="16"/>
                <w:szCs w:val="16"/>
              </w:rPr>
            </w:pPr>
            <w:r w:rsidRPr="00BF0055">
              <w:rPr>
                <w:b/>
                <w:sz w:val="16"/>
                <w:szCs w:val="16"/>
              </w:rPr>
              <w:t>Bruttó ár (Ft)</w:t>
            </w:r>
          </w:p>
        </w:tc>
        <w:tc>
          <w:tcPr>
            <w:tcW w:w="2121" w:type="dxa"/>
            <w:vAlign w:val="center"/>
          </w:tcPr>
          <w:p w:rsidR="00B63CDA" w:rsidRPr="00BF0055" w:rsidRDefault="00B63CDA" w:rsidP="0013168A">
            <w:pPr>
              <w:tabs>
                <w:tab w:val="left" w:pos="1080"/>
              </w:tabs>
              <w:spacing w:after="120"/>
              <w:jc w:val="center"/>
              <w:rPr>
                <w:b/>
                <w:sz w:val="16"/>
                <w:szCs w:val="16"/>
              </w:rPr>
            </w:pPr>
            <w:r w:rsidRPr="00BF0055">
              <w:rPr>
                <w:b/>
                <w:sz w:val="16"/>
                <w:szCs w:val="16"/>
              </w:rPr>
              <w:t>A választott feladat rövid szöveges bemutatása, indoklása</w:t>
            </w:r>
          </w:p>
        </w:tc>
      </w:tr>
      <w:tr w:rsidR="00B63CDA" w:rsidRPr="00927C7F" w:rsidTr="0013168A">
        <w:trPr>
          <w:trHeight w:val="692"/>
        </w:trPr>
        <w:tc>
          <w:tcPr>
            <w:tcW w:w="4842" w:type="dxa"/>
            <w:vAlign w:val="center"/>
          </w:tcPr>
          <w:p w:rsidR="00B63CDA" w:rsidRPr="00BF0055" w:rsidRDefault="00B63CDA" w:rsidP="0013168A">
            <w:pPr>
              <w:rPr>
                <w:sz w:val="16"/>
                <w:szCs w:val="16"/>
              </w:rPr>
            </w:pPr>
            <w:r w:rsidRPr="00BF0055">
              <w:rPr>
                <w:sz w:val="16"/>
                <w:szCs w:val="16"/>
              </w:rPr>
              <w:t>Internetes honlap készítése, vagy meglévő honlap esetén a projekthez kapcsolódó tájékoztató létrehozása és folyamatos működtetése, frissítése</w:t>
            </w:r>
          </w:p>
        </w:tc>
        <w:tc>
          <w:tcPr>
            <w:tcW w:w="1100" w:type="dxa"/>
            <w:vAlign w:val="center"/>
          </w:tcPr>
          <w:p w:rsidR="00B63CDA" w:rsidRDefault="00B63CDA" w:rsidP="0013168A">
            <w:pPr>
              <w:ind w:left="360"/>
              <w:rPr>
                <w:sz w:val="16"/>
                <w:szCs w:val="16"/>
              </w:rPr>
            </w:pPr>
          </w:p>
        </w:tc>
        <w:tc>
          <w:tcPr>
            <w:tcW w:w="1176" w:type="dxa"/>
            <w:vAlign w:val="center"/>
          </w:tcPr>
          <w:p w:rsidR="00B63CDA" w:rsidRDefault="00B63CDA" w:rsidP="0013168A">
            <w:pPr>
              <w:ind w:left="360"/>
              <w:rPr>
                <w:sz w:val="16"/>
                <w:szCs w:val="16"/>
              </w:rPr>
            </w:pPr>
          </w:p>
        </w:tc>
        <w:tc>
          <w:tcPr>
            <w:tcW w:w="2121" w:type="dxa"/>
            <w:vAlign w:val="center"/>
          </w:tcPr>
          <w:p w:rsidR="00B63CDA" w:rsidRDefault="00B63CDA" w:rsidP="0013168A">
            <w:pPr>
              <w:ind w:left="360"/>
              <w:rPr>
                <w:sz w:val="16"/>
                <w:szCs w:val="16"/>
              </w:rPr>
            </w:pPr>
          </w:p>
        </w:tc>
      </w:tr>
      <w:tr w:rsidR="00B63CDA" w:rsidRPr="00927C7F" w:rsidTr="0013168A">
        <w:trPr>
          <w:trHeight w:val="546"/>
        </w:trPr>
        <w:tc>
          <w:tcPr>
            <w:tcW w:w="4842" w:type="dxa"/>
            <w:vAlign w:val="center"/>
          </w:tcPr>
          <w:p w:rsidR="00B63CDA" w:rsidRPr="00BF0055" w:rsidRDefault="00B63CDA" w:rsidP="0013168A">
            <w:pPr>
              <w:rPr>
                <w:sz w:val="16"/>
                <w:szCs w:val="16"/>
              </w:rPr>
            </w:pPr>
            <w:r w:rsidRPr="00BF0055">
              <w:rPr>
                <w:sz w:val="16"/>
                <w:szCs w:val="16"/>
              </w:rPr>
              <w:t>Sajtóközlemény küldése a projekt indításáról és a sajtómegjelenések összegyűjtése</w:t>
            </w:r>
          </w:p>
        </w:tc>
        <w:tc>
          <w:tcPr>
            <w:tcW w:w="1100" w:type="dxa"/>
            <w:vAlign w:val="center"/>
          </w:tcPr>
          <w:p w:rsidR="00B63CDA" w:rsidRDefault="00B63CDA" w:rsidP="0013168A">
            <w:pPr>
              <w:ind w:left="360"/>
              <w:rPr>
                <w:sz w:val="16"/>
                <w:szCs w:val="16"/>
              </w:rPr>
            </w:pPr>
          </w:p>
        </w:tc>
        <w:tc>
          <w:tcPr>
            <w:tcW w:w="1176" w:type="dxa"/>
            <w:vAlign w:val="center"/>
          </w:tcPr>
          <w:p w:rsidR="00B63CDA" w:rsidRDefault="00B63CDA" w:rsidP="0013168A">
            <w:pPr>
              <w:ind w:left="360"/>
              <w:rPr>
                <w:sz w:val="16"/>
                <w:szCs w:val="16"/>
              </w:rPr>
            </w:pPr>
          </w:p>
        </w:tc>
        <w:tc>
          <w:tcPr>
            <w:tcW w:w="2121" w:type="dxa"/>
            <w:vAlign w:val="center"/>
          </w:tcPr>
          <w:p w:rsidR="00B63CDA" w:rsidRDefault="00B63CDA" w:rsidP="0013168A">
            <w:pPr>
              <w:ind w:left="360"/>
              <w:rPr>
                <w:sz w:val="16"/>
                <w:szCs w:val="16"/>
              </w:rPr>
            </w:pPr>
          </w:p>
        </w:tc>
      </w:tr>
      <w:tr w:rsidR="00B63CDA" w:rsidRPr="00927C7F" w:rsidTr="0013168A">
        <w:trPr>
          <w:trHeight w:val="426"/>
        </w:trPr>
        <w:tc>
          <w:tcPr>
            <w:tcW w:w="4842" w:type="dxa"/>
            <w:vAlign w:val="center"/>
          </w:tcPr>
          <w:p w:rsidR="00B63CDA" w:rsidRPr="00BF0055" w:rsidRDefault="00B63CDA" w:rsidP="0013168A">
            <w:pPr>
              <w:rPr>
                <w:sz w:val="16"/>
                <w:szCs w:val="16"/>
              </w:rPr>
            </w:pPr>
            <w:r w:rsidRPr="00BF0055">
              <w:rPr>
                <w:sz w:val="16"/>
                <w:szCs w:val="16"/>
              </w:rPr>
              <w:t>A beruházás helyszínén „</w:t>
            </w:r>
            <w:proofErr w:type="gramStart"/>
            <w:r w:rsidRPr="00BF0055">
              <w:rPr>
                <w:sz w:val="16"/>
                <w:szCs w:val="16"/>
              </w:rPr>
              <w:t>A</w:t>
            </w:r>
            <w:proofErr w:type="gramEnd"/>
            <w:r w:rsidRPr="00BF0055">
              <w:rPr>
                <w:sz w:val="16"/>
                <w:szCs w:val="16"/>
              </w:rPr>
              <w:t>”, „B” vagy „C” típusú tábla elkészítése és elhelyezése</w:t>
            </w:r>
          </w:p>
        </w:tc>
        <w:tc>
          <w:tcPr>
            <w:tcW w:w="1100" w:type="dxa"/>
            <w:vAlign w:val="center"/>
          </w:tcPr>
          <w:p w:rsidR="00B63CDA" w:rsidRDefault="00B63CDA" w:rsidP="0013168A">
            <w:pPr>
              <w:ind w:left="360"/>
              <w:rPr>
                <w:sz w:val="16"/>
                <w:szCs w:val="16"/>
              </w:rPr>
            </w:pPr>
          </w:p>
        </w:tc>
        <w:tc>
          <w:tcPr>
            <w:tcW w:w="1176" w:type="dxa"/>
            <w:vAlign w:val="center"/>
          </w:tcPr>
          <w:p w:rsidR="00B63CDA" w:rsidRDefault="00B63CDA" w:rsidP="0013168A">
            <w:pPr>
              <w:ind w:left="360"/>
              <w:rPr>
                <w:sz w:val="16"/>
                <w:szCs w:val="16"/>
              </w:rPr>
            </w:pPr>
          </w:p>
        </w:tc>
        <w:tc>
          <w:tcPr>
            <w:tcW w:w="2121" w:type="dxa"/>
            <w:vAlign w:val="center"/>
          </w:tcPr>
          <w:p w:rsidR="00B63CDA" w:rsidRDefault="00B63CDA" w:rsidP="0013168A">
            <w:pPr>
              <w:ind w:left="360"/>
              <w:rPr>
                <w:sz w:val="16"/>
                <w:szCs w:val="16"/>
              </w:rPr>
            </w:pPr>
          </w:p>
        </w:tc>
      </w:tr>
      <w:tr w:rsidR="00B63CDA" w:rsidRPr="00927C7F" w:rsidTr="0013168A">
        <w:trPr>
          <w:trHeight w:val="277"/>
        </w:trPr>
        <w:tc>
          <w:tcPr>
            <w:tcW w:w="4842" w:type="dxa"/>
            <w:vAlign w:val="center"/>
          </w:tcPr>
          <w:p w:rsidR="00B63CDA" w:rsidRPr="00BF0055" w:rsidRDefault="00B63CDA" w:rsidP="0013168A">
            <w:pPr>
              <w:rPr>
                <w:sz w:val="16"/>
                <w:szCs w:val="16"/>
              </w:rPr>
            </w:pPr>
            <w:r w:rsidRPr="00BF0055">
              <w:rPr>
                <w:sz w:val="16"/>
                <w:szCs w:val="16"/>
              </w:rPr>
              <w:lastRenderedPageBreak/>
              <w:t>Fotódokumentáció készítése</w:t>
            </w:r>
          </w:p>
        </w:tc>
        <w:tc>
          <w:tcPr>
            <w:tcW w:w="1100" w:type="dxa"/>
            <w:vAlign w:val="center"/>
          </w:tcPr>
          <w:p w:rsidR="00B63CDA" w:rsidRDefault="00B63CDA" w:rsidP="0013168A">
            <w:pPr>
              <w:ind w:left="360"/>
              <w:rPr>
                <w:sz w:val="16"/>
                <w:szCs w:val="16"/>
              </w:rPr>
            </w:pPr>
          </w:p>
        </w:tc>
        <w:tc>
          <w:tcPr>
            <w:tcW w:w="1176" w:type="dxa"/>
            <w:vAlign w:val="center"/>
          </w:tcPr>
          <w:p w:rsidR="00B63CDA" w:rsidRDefault="00B63CDA" w:rsidP="0013168A">
            <w:pPr>
              <w:ind w:left="360"/>
              <w:rPr>
                <w:sz w:val="16"/>
                <w:szCs w:val="16"/>
              </w:rPr>
            </w:pPr>
          </w:p>
        </w:tc>
        <w:tc>
          <w:tcPr>
            <w:tcW w:w="2121" w:type="dxa"/>
            <w:vAlign w:val="center"/>
          </w:tcPr>
          <w:p w:rsidR="00B63CDA" w:rsidRDefault="00B63CDA" w:rsidP="0013168A">
            <w:pPr>
              <w:ind w:left="360"/>
              <w:rPr>
                <w:sz w:val="16"/>
                <w:szCs w:val="16"/>
              </w:rPr>
            </w:pPr>
          </w:p>
        </w:tc>
      </w:tr>
      <w:tr w:rsidR="00B63CDA" w:rsidRPr="00927C7F" w:rsidTr="0013168A">
        <w:trPr>
          <w:trHeight w:val="550"/>
        </w:trPr>
        <w:tc>
          <w:tcPr>
            <w:tcW w:w="4842" w:type="dxa"/>
            <w:vAlign w:val="center"/>
          </w:tcPr>
          <w:p w:rsidR="00B63CDA" w:rsidRPr="00BF0055" w:rsidRDefault="00B63CDA" w:rsidP="0013168A">
            <w:pPr>
              <w:rPr>
                <w:sz w:val="16"/>
                <w:szCs w:val="16"/>
              </w:rPr>
            </w:pPr>
            <w:r w:rsidRPr="00BF0055">
              <w:rPr>
                <w:sz w:val="16"/>
                <w:szCs w:val="16"/>
              </w:rPr>
              <w:t>Sajtóközlemény kiküldése a projekt zárásáról és a sajtómegjelenések összegyűjtése</w:t>
            </w:r>
          </w:p>
        </w:tc>
        <w:tc>
          <w:tcPr>
            <w:tcW w:w="1100" w:type="dxa"/>
            <w:vAlign w:val="center"/>
          </w:tcPr>
          <w:p w:rsidR="00B63CDA" w:rsidRDefault="00B63CDA" w:rsidP="0013168A">
            <w:pPr>
              <w:ind w:left="360"/>
              <w:rPr>
                <w:sz w:val="16"/>
                <w:szCs w:val="16"/>
              </w:rPr>
            </w:pPr>
          </w:p>
        </w:tc>
        <w:tc>
          <w:tcPr>
            <w:tcW w:w="1176" w:type="dxa"/>
            <w:vAlign w:val="center"/>
          </w:tcPr>
          <w:p w:rsidR="00B63CDA" w:rsidRDefault="00B63CDA" w:rsidP="0013168A">
            <w:pPr>
              <w:ind w:left="360"/>
              <w:rPr>
                <w:sz w:val="16"/>
                <w:szCs w:val="16"/>
              </w:rPr>
            </w:pPr>
          </w:p>
        </w:tc>
        <w:tc>
          <w:tcPr>
            <w:tcW w:w="2121" w:type="dxa"/>
            <w:vAlign w:val="center"/>
          </w:tcPr>
          <w:p w:rsidR="00B63CDA" w:rsidRDefault="00B63CDA" w:rsidP="0013168A">
            <w:pPr>
              <w:ind w:left="360"/>
              <w:rPr>
                <w:sz w:val="16"/>
                <w:szCs w:val="16"/>
              </w:rPr>
            </w:pPr>
          </w:p>
        </w:tc>
      </w:tr>
      <w:tr w:rsidR="00B63CDA" w:rsidRPr="00927C7F" w:rsidTr="0013168A">
        <w:trPr>
          <w:trHeight w:val="544"/>
        </w:trPr>
        <w:tc>
          <w:tcPr>
            <w:tcW w:w="4842" w:type="dxa"/>
            <w:vAlign w:val="center"/>
          </w:tcPr>
          <w:p w:rsidR="00B63CDA" w:rsidRPr="00BF0055" w:rsidRDefault="00B63CDA" w:rsidP="0013168A">
            <w:pPr>
              <w:rPr>
                <w:sz w:val="16"/>
                <w:szCs w:val="16"/>
              </w:rPr>
            </w:pPr>
            <w:r w:rsidRPr="00BF0055">
              <w:rPr>
                <w:sz w:val="16"/>
                <w:szCs w:val="16"/>
              </w:rPr>
              <w:t>TÉRKÉPTÉR feltöltése a projekthez kapcsolódó tartalommal</w:t>
            </w:r>
          </w:p>
        </w:tc>
        <w:tc>
          <w:tcPr>
            <w:tcW w:w="1100" w:type="dxa"/>
            <w:vAlign w:val="center"/>
          </w:tcPr>
          <w:p w:rsidR="00B63CDA" w:rsidRDefault="00B63CDA" w:rsidP="0013168A">
            <w:pPr>
              <w:ind w:left="360"/>
              <w:rPr>
                <w:sz w:val="16"/>
                <w:szCs w:val="16"/>
              </w:rPr>
            </w:pPr>
          </w:p>
        </w:tc>
        <w:tc>
          <w:tcPr>
            <w:tcW w:w="1176" w:type="dxa"/>
            <w:vAlign w:val="center"/>
          </w:tcPr>
          <w:p w:rsidR="00B63CDA" w:rsidRDefault="00B63CDA" w:rsidP="0013168A">
            <w:pPr>
              <w:ind w:left="360"/>
              <w:rPr>
                <w:sz w:val="16"/>
                <w:szCs w:val="16"/>
              </w:rPr>
            </w:pPr>
          </w:p>
        </w:tc>
        <w:tc>
          <w:tcPr>
            <w:tcW w:w="2121" w:type="dxa"/>
            <w:vAlign w:val="center"/>
          </w:tcPr>
          <w:p w:rsidR="00B63CDA" w:rsidRDefault="00B63CDA" w:rsidP="0013168A">
            <w:pPr>
              <w:ind w:left="360"/>
              <w:rPr>
                <w:sz w:val="16"/>
                <w:szCs w:val="16"/>
              </w:rPr>
            </w:pPr>
          </w:p>
        </w:tc>
      </w:tr>
      <w:tr w:rsidR="00B63CDA" w:rsidRPr="00927C7F" w:rsidTr="0013168A">
        <w:trPr>
          <w:trHeight w:val="566"/>
        </w:trPr>
        <w:tc>
          <w:tcPr>
            <w:tcW w:w="4842" w:type="dxa"/>
            <w:vAlign w:val="center"/>
          </w:tcPr>
          <w:p w:rsidR="00B63CDA" w:rsidRPr="00BF0055" w:rsidRDefault="00B63CDA" w:rsidP="0013168A">
            <w:pPr>
              <w:rPr>
                <w:sz w:val="16"/>
                <w:szCs w:val="16"/>
              </w:rPr>
            </w:pPr>
            <w:r w:rsidRPr="00BF0055">
              <w:rPr>
                <w:sz w:val="16"/>
                <w:szCs w:val="16"/>
              </w:rPr>
              <w:t>A beruházás helyszínén „D” típusú tábla elkészítése és elhelyezése</w:t>
            </w:r>
          </w:p>
        </w:tc>
        <w:tc>
          <w:tcPr>
            <w:tcW w:w="1100" w:type="dxa"/>
            <w:vAlign w:val="center"/>
          </w:tcPr>
          <w:p w:rsidR="00B63CDA" w:rsidRDefault="00B63CDA" w:rsidP="0013168A">
            <w:pPr>
              <w:ind w:left="360"/>
              <w:rPr>
                <w:sz w:val="16"/>
                <w:szCs w:val="16"/>
              </w:rPr>
            </w:pPr>
          </w:p>
        </w:tc>
        <w:tc>
          <w:tcPr>
            <w:tcW w:w="1176" w:type="dxa"/>
            <w:vAlign w:val="center"/>
          </w:tcPr>
          <w:p w:rsidR="00B63CDA" w:rsidRDefault="00B63CDA" w:rsidP="0013168A">
            <w:pPr>
              <w:ind w:left="360"/>
              <w:rPr>
                <w:sz w:val="16"/>
                <w:szCs w:val="16"/>
              </w:rPr>
            </w:pPr>
          </w:p>
        </w:tc>
        <w:tc>
          <w:tcPr>
            <w:tcW w:w="2121" w:type="dxa"/>
            <w:vAlign w:val="center"/>
          </w:tcPr>
          <w:p w:rsidR="00B63CDA" w:rsidRDefault="00B63CDA" w:rsidP="0013168A">
            <w:pPr>
              <w:ind w:left="360"/>
              <w:rPr>
                <w:sz w:val="16"/>
                <w:szCs w:val="16"/>
              </w:rPr>
            </w:pPr>
          </w:p>
        </w:tc>
      </w:tr>
      <w:tr w:rsidR="00B63CDA" w:rsidRPr="00927C7F" w:rsidTr="0013168A">
        <w:trPr>
          <w:trHeight w:val="590"/>
        </w:trPr>
        <w:tc>
          <w:tcPr>
            <w:tcW w:w="9239" w:type="dxa"/>
            <w:gridSpan w:val="4"/>
            <w:vAlign w:val="center"/>
          </w:tcPr>
          <w:p w:rsidR="00B63CDA" w:rsidRPr="00BF0055" w:rsidRDefault="00B63CDA" w:rsidP="0013168A">
            <w:pPr>
              <w:tabs>
                <w:tab w:val="left" w:pos="1080"/>
              </w:tabs>
              <w:spacing w:after="120"/>
              <w:jc w:val="center"/>
              <w:rPr>
                <w:sz w:val="16"/>
                <w:szCs w:val="16"/>
              </w:rPr>
            </w:pPr>
            <w:r w:rsidRPr="00BF0055">
              <w:rPr>
                <w:b/>
                <w:sz w:val="16"/>
                <w:szCs w:val="16"/>
              </w:rPr>
              <w:t>Tájékoztatási követelményekkel összefüggő egyéb szöveges információ</w:t>
            </w:r>
          </w:p>
        </w:tc>
      </w:tr>
      <w:tr w:rsidR="00B63CDA" w:rsidRPr="00927C7F" w:rsidTr="0013168A">
        <w:trPr>
          <w:trHeight w:val="556"/>
        </w:trPr>
        <w:tc>
          <w:tcPr>
            <w:tcW w:w="9239" w:type="dxa"/>
            <w:gridSpan w:val="4"/>
          </w:tcPr>
          <w:p w:rsidR="00B63CDA" w:rsidRPr="00927C7F" w:rsidRDefault="00B63CDA" w:rsidP="0013168A">
            <w:pPr>
              <w:ind w:left="360"/>
              <w:jc w:val="center"/>
              <w:rPr>
                <w:sz w:val="16"/>
                <w:szCs w:val="16"/>
              </w:rPr>
            </w:pPr>
          </w:p>
        </w:tc>
      </w:tr>
    </w:tbl>
    <w:p w:rsidR="00F02208" w:rsidRDefault="00F02208">
      <w:pPr>
        <w:suppressAutoHyphens w:val="0"/>
        <w:rPr>
          <w:rFonts w:cs="Verdana"/>
          <w:b/>
          <w:bCs/>
          <w:sz w:val="32"/>
          <w:szCs w:val="32"/>
        </w:rPr>
      </w:pPr>
    </w:p>
    <w:tbl>
      <w:tblPr>
        <w:tblW w:w="485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86"/>
        <w:gridCol w:w="1178"/>
        <w:gridCol w:w="1259"/>
        <w:gridCol w:w="2272"/>
      </w:tblGrid>
      <w:tr w:rsidR="00B63CDA" w:rsidRPr="00535F9C" w:rsidTr="0013168A">
        <w:trPr>
          <w:trHeight w:val="1681"/>
        </w:trPr>
        <w:tc>
          <w:tcPr>
            <w:tcW w:w="4842" w:type="dxa"/>
            <w:vAlign w:val="center"/>
          </w:tcPr>
          <w:p w:rsidR="00B63CDA" w:rsidRPr="00535F9C" w:rsidRDefault="00B63CDA" w:rsidP="0013168A">
            <w:pPr>
              <w:rPr>
                <w:b/>
                <w:sz w:val="16"/>
                <w:szCs w:val="16"/>
              </w:rPr>
            </w:pPr>
            <w:r w:rsidRPr="00BF0055">
              <w:rPr>
                <w:b/>
                <w:sz w:val="16"/>
                <w:szCs w:val="16"/>
              </w:rPr>
              <w:t xml:space="preserve">Kommunikációs csomag III. </w:t>
            </w:r>
          </w:p>
          <w:p w:rsidR="00B63CDA" w:rsidRPr="00535F9C" w:rsidRDefault="00B63CDA" w:rsidP="0013168A">
            <w:pPr>
              <w:rPr>
                <w:b/>
                <w:sz w:val="16"/>
                <w:szCs w:val="16"/>
              </w:rPr>
            </w:pPr>
          </w:p>
          <w:p w:rsidR="00B63CDA" w:rsidRPr="00535F9C" w:rsidRDefault="00B63CDA" w:rsidP="0013168A">
            <w:pPr>
              <w:rPr>
                <w:b/>
                <w:sz w:val="16"/>
                <w:szCs w:val="16"/>
              </w:rPr>
            </w:pPr>
            <w:r w:rsidRPr="00BF0055">
              <w:rPr>
                <w:sz w:val="16"/>
                <w:szCs w:val="16"/>
              </w:rPr>
              <w:t xml:space="preserve">50 millió </w:t>
            </w:r>
            <w:proofErr w:type="gramStart"/>
            <w:r w:rsidRPr="00BF0055">
              <w:rPr>
                <w:sz w:val="16"/>
                <w:szCs w:val="16"/>
              </w:rPr>
              <w:t>Ft és alatti</w:t>
            </w:r>
            <w:proofErr w:type="gramEnd"/>
            <w:r w:rsidRPr="00BF0055">
              <w:rPr>
                <w:sz w:val="16"/>
                <w:szCs w:val="16"/>
              </w:rPr>
              <w:t xml:space="preserve"> támogatás esetén</w:t>
            </w:r>
            <w:r w:rsidRPr="00BF0055">
              <w:rPr>
                <w:b/>
                <w:sz w:val="16"/>
                <w:szCs w:val="16"/>
              </w:rPr>
              <w:t xml:space="preserve"> </w:t>
            </w:r>
          </w:p>
          <w:p w:rsidR="00B63CDA" w:rsidRPr="00535F9C" w:rsidRDefault="00B63CDA" w:rsidP="0013168A">
            <w:pPr>
              <w:ind w:left="360"/>
              <w:rPr>
                <w:b/>
                <w:sz w:val="16"/>
                <w:szCs w:val="16"/>
              </w:rPr>
            </w:pPr>
          </w:p>
          <w:p w:rsidR="00B63CDA" w:rsidRPr="00535F9C" w:rsidRDefault="00B63CDA" w:rsidP="0013168A">
            <w:pPr>
              <w:rPr>
                <w:b/>
                <w:sz w:val="16"/>
                <w:szCs w:val="16"/>
              </w:rPr>
            </w:pPr>
            <w:r w:rsidRPr="00BF0055">
              <w:rPr>
                <w:b/>
                <w:sz w:val="16"/>
                <w:szCs w:val="16"/>
              </w:rPr>
              <w:t>Feladat</w:t>
            </w:r>
          </w:p>
        </w:tc>
        <w:tc>
          <w:tcPr>
            <w:tcW w:w="1100" w:type="dxa"/>
            <w:vAlign w:val="center"/>
          </w:tcPr>
          <w:p w:rsidR="00B63CDA" w:rsidRPr="00BF0055" w:rsidRDefault="00B63CDA" w:rsidP="0013168A">
            <w:pPr>
              <w:jc w:val="center"/>
              <w:rPr>
                <w:b/>
                <w:sz w:val="16"/>
                <w:szCs w:val="16"/>
              </w:rPr>
            </w:pPr>
            <w:r w:rsidRPr="00BF0055">
              <w:rPr>
                <w:b/>
                <w:sz w:val="16"/>
                <w:szCs w:val="16"/>
              </w:rPr>
              <w:t>Nettó ár (Ft)</w:t>
            </w:r>
          </w:p>
        </w:tc>
        <w:tc>
          <w:tcPr>
            <w:tcW w:w="1176" w:type="dxa"/>
            <w:vAlign w:val="center"/>
          </w:tcPr>
          <w:p w:rsidR="00B63CDA" w:rsidRPr="00BF0055" w:rsidRDefault="00B63CDA" w:rsidP="0013168A">
            <w:pPr>
              <w:jc w:val="center"/>
              <w:rPr>
                <w:b/>
                <w:sz w:val="16"/>
                <w:szCs w:val="16"/>
              </w:rPr>
            </w:pPr>
            <w:r w:rsidRPr="00BF0055">
              <w:rPr>
                <w:b/>
                <w:sz w:val="16"/>
                <w:szCs w:val="16"/>
              </w:rPr>
              <w:t>Bruttó ár (Ft)</w:t>
            </w:r>
          </w:p>
        </w:tc>
        <w:tc>
          <w:tcPr>
            <w:tcW w:w="2121" w:type="dxa"/>
            <w:vAlign w:val="center"/>
          </w:tcPr>
          <w:p w:rsidR="00B63CDA" w:rsidRPr="00BF0055" w:rsidRDefault="00B63CDA" w:rsidP="0013168A">
            <w:pPr>
              <w:jc w:val="center"/>
              <w:rPr>
                <w:sz w:val="16"/>
                <w:szCs w:val="16"/>
              </w:rPr>
            </w:pPr>
            <w:r>
              <w:rPr>
                <w:b/>
                <w:sz w:val="16"/>
                <w:szCs w:val="16"/>
              </w:rPr>
              <w:t>A választott feladat rövid szöveges bemutatása, indoklása</w:t>
            </w:r>
          </w:p>
        </w:tc>
      </w:tr>
      <w:tr w:rsidR="00B63CDA" w:rsidRPr="00535F9C" w:rsidTr="0013168A">
        <w:trPr>
          <w:trHeight w:val="565"/>
        </w:trPr>
        <w:tc>
          <w:tcPr>
            <w:tcW w:w="4842" w:type="dxa"/>
            <w:vAlign w:val="center"/>
          </w:tcPr>
          <w:p w:rsidR="00B63CDA" w:rsidRPr="00BF0055" w:rsidRDefault="00B63CDA" w:rsidP="0013168A">
            <w:pPr>
              <w:rPr>
                <w:sz w:val="16"/>
                <w:szCs w:val="16"/>
              </w:rPr>
            </w:pPr>
            <w:r w:rsidRPr="00BF0055">
              <w:rPr>
                <w:sz w:val="16"/>
                <w:szCs w:val="16"/>
              </w:rPr>
              <w:t>A beruházás helyszínén „</w:t>
            </w:r>
            <w:proofErr w:type="gramStart"/>
            <w:r w:rsidRPr="00BF0055">
              <w:rPr>
                <w:sz w:val="16"/>
                <w:szCs w:val="16"/>
              </w:rPr>
              <w:t>A</w:t>
            </w:r>
            <w:proofErr w:type="gramEnd"/>
            <w:r w:rsidRPr="00BF0055">
              <w:rPr>
                <w:sz w:val="16"/>
                <w:szCs w:val="16"/>
              </w:rPr>
              <w:t>”, „B” vagy „C” típusú tábla elkészítése és elhelyezése</w:t>
            </w:r>
          </w:p>
        </w:tc>
        <w:tc>
          <w:tcPr>
            <w:tcW w:w="1100" w:type="dxa"/>
            <w:vAlign w:val="center"/>
          </w:tcPr>
          <w:p w:rsidR="00B63CDA" w:rsidRPr="00BF0055" w:rsidRDefault="00B63CDA" w:rsidP="0013168A">
            <w:pPr>
              <w:ind w:left="360"/>
              <w:rPr>
                <w:sz w:val="16"/>
                <w:szCs w:val="16"/>
              </w:rPr>
            </w:pPr>
          </w:p>
        </w:tc>
        <w:tc>
          <w:tcPr>
            <w:tcW w:w="1176" w:type="dxa"/>
            <w:vAlign w:val="center"/>
          </w:tcPr>
          <w:p w:rsidR="00B63CDA" w:rsidRPr="00BF0055" w:rsidRDefault="00B63CDA" w:rsidP="0013168A">
            <w:pPr>
              <w:ind w:left="360"/>
              <w:rPr>
                <w:sz w:val="16"/>
                <w:szCs w:val="16"/>
              </w:rPr>
            </w:pPr>
          </w:p>
        </w:tc>
        <w:tc>
          <w:tcPr>
            <w:tcW w:w="2121" w:type="dxa"/>
            <w:vAlign w:val="center"/>
          </w:tcPr>
          <w:p w:rsidR="00B63CDA" w:rsidRPr="00BF0055" w:rsidRDefault="00B63CDA" w:rsidP="0013168A">
            <w:pPr>
              <w:ind w:left="360"/>
              <w:rPr>
                <w:sz w:val="16"/>
                <w:szCs w:val="16"/>
              </w:rPr>
            </w:pPr>
          </w:p>
        </w:tc>
      </w:tr>
      <w:tr w:rsidR="00B63CDA" w:rsidRPr="00535F9C" w:rsidTr="0013168A">
        <w:trPr>
          <w:trHeight w:val="275"/>
        </w:trPr>
        <w:tc>
          <w:tcPr>
            <w:tcW w:w="4842" w:type="dxa"/>
            <w:vAlign w:val="center"/>
          </w:tcPr>
          <w:p w:rsidR="00B63CDA" w:rsidRPr="00BF0055" w:rsidRDefault="00B63CDA" w:rsidP="0013168A">
            <w:pPr>
              <w:rPr>
                <w:sz w:val="16"/>
                <w:szCs w:val="16"/>
              </w:rPr>
            </w:pPr>
            <w:r w:rsidRPr="00BF0055">
              <w:rPr>
                <w:sz w:val="16"/>
                <w:szCs w:val="16"/>
              </w:rPr>
              <w:t>Fotódokumentáció készítése</w:t>
            </w:r>
          </w:p>
        </w:tc>
        <w:tc>
          <w:tcPr>
            <w:tcW w:w="1100" w:type="dxa"/>
            <w:vAlign w:val="center"/>
          </w:tcPr>
          <w:p w:rsidR="00B63CDA" w:rsidRPr="00BF0055" w:rsidRDefault="00B63CDA" w:rsidP="0013168A">
            <w:pPr>
              <w:ind w:left="360"/>
              <w:rPr>
                <w:sz w:val="16"/>
                <w:szCs w:val="16"/>
              </w:rPr>
            </w:pPr>
          </w:p>
        </w:tc>
        <w:tc>
          <w:tcPr>
            <w:tcW w:w="1176" w:type="dxa"/>
            <w:vAlign w:val="center"/>
          </w:tcPr>
          <w:p w:rsidR="00B63CDA" w:rsidRPr="00BF0055" w:rsidRDefault="00B63CDA" w:rsidP="0013168A">
            <w:pPr>
              <w:ind w:left="360"/>
              <w:rPr>
                <w:sz w:val="16"/>
                <w:szCs w:val="16"/>
              </w:rPr>
            </w:pPr>
          </w:p>
        </w:tc>
        <w:tc>
          <w:tcPr>
            <w:tcW w:w="2121" w:type="dxa"/>
            <w:vAlign w:val="center"/>
          </w:tcPr>
          <w:p w:rsidR="00B63CDA" w:rsidRPr="00BF0055" w:rsidRDefault="00B63CDA" w:rsidP="0013168A">
            <w:pPr>
              <w:ind w:left="360"/>
              <w:rPr>
                <w:sz w:val="16"/>
                <w:szCs w:val="16"/>
              </w:rPr>
            </w:pPr>
          </w:p>
        </w:tc>
      </w:tr>
      <w:tr w:rsidR="00B63CDA" w:rsidRPr="00535F9C" w:rsidTr="0013168A">
        <w:trPr>
          <w:trHeight w:val="562"/>
        </w:trPr>
        <w:tc>
          <w:tcPr>
            <w:tcW w:w="4842" w:type="dxa"/>
            <w:vAlign w:val="center"/>
          </w:tcPr>
          <w:p w:rsidR="00B63CDA" w:rsidRPr="00BF0055" w:rsidRDefault="00B63CDA" w:rsidP="0013168A">
            <w:pPr>
              <w:rPr>
                <w:sz w:val="16"/>
                <w:szCs w:val="16"/>
              </w:rPr>
            </w:pPr>
            <w:r w:rsidRPr="00BF0055">
              <w:rPr>
                <w:sz w:val="16"/>
                <w:szCs w:val="16"/>
              </w:rPr>
              <w:t>Sajtóközlemény kiküldése a projekt zárásáról és a sajtómegjelenések összegyűjtése</w:t>
            </w:r>
          </w:p>
        </w:tc>
        <w:tc>
          <w:tcPr>
            <w:tcW w:w="1100" w:type="dxa"/>
            <w:vAlign w:val="center"/>
          </w:tcPr>
          <w:p w:rsidR="00B63CDA" w:rsidRPr="00BF0055" w:rsidRDefault="00B63CDA" w:rsidP="0013168A">
            <w:pPr>
              <w:ind w:left="360"/>
              <w:rPr>
                <w:sz w:val="16"/>
                <w:szCs w:val="16"/>
              </w:rPr>
            </w:pPr>
          </w:p>
        </w:tc>
        <w:tc>
          <w:tcPr>
            <w:tcW w:w="1176" w:type="dxa"/>
            <w:vAlign w:val="center"/>
          </w:tcPr>
          <w:p w:rsidR="00B63CDA" w:rsidRPr="00BF0055" w:rsidRDefault="00B63CDA" w:rsidP="0013168A">
            <w:pPr>
              <w:ind w:left="360"/>
              <w:rPr>
                <w:sz w:val="16"/>
                <w:szCs w:val="16"/>
              </w:rPr>
            </w:pPr>
          </w:p>
        </w:tc>
        <w:tc>
          <w:tcPr>
            <w:tcW w:w="2121" w:type="dxa"/>
            <w:vAlign w:val="center"/>
          </w:tcPr>
          <w:p w:rsidR="00B63CDA" w:rsidRPr="00BF0055" w:rsidRDefault="00B63CDA" w:rsidP="0013168A">
            <w:pPr>
              <w:ind w:left="360"/>
              <w:rPr>
                <w:sz w:val="16"/>
                <w:szCs w:val="16"/>
              </w:rPr>
            </w:pPr>
          </w:p>
        </w:tc>
      </w:tr>
      <w:tr w:rsidR="00B63CDA" w:rsidRPr="00535F9C" w:rsidTr="0013168A">
        <w:trPr>
          <w:trHeight w:val="556"/>
        </w:trPr>
        <w:tc>
          <w:tcPr>
            <w:tcW w:w="4842" w:type="dxa"/>
            <w:vAlign w:val="center"/>
          </w:tcPr>
          <w:p w:rsidR="00B63CDA" w:rsidRPr="00BF0055" w:rsidRDefault="00B63CDA" w:rsidP="0013168A">
            <w:pPr>
              <w:rPr>
                <w:sz w:val="16"/>
                <w:szCs w:val="16"/>
              </w:rPr>
            </w:pPr>
            <w:r w:rsidRPr="00BF0055">
              <w:rPr>
                <w:sz w:val="16"/>
                <w:szCs w:val="16"/>
              </w:rPr>
              <w:t>TÉRKÉPTÉR feltöltése a projekthez kapcsolódó tartalommal</w:t>
            </w:r>
          </w:p>
        </w:tc>
        <w:tc>
          <w:tcPr>
            <w:tcW w:w="1100" w:type="dxa"/>
            <w:vAlign w:val="center"/>
          </w:tcPr>
          <w:p w:rsidR="00B63CDA" w:rsidRPr="00BF0055" w:rsidRDefault="00B63CDA" w:rsidP="0013168A">
            <w:pPr>
              <w:ind w:left="360"/>
              <w:rPr>
                <w:sz w:val="16"/>
                <w:szCs w:val="16"/>
              </w:rPr>
            </w:pPr>
          </w:p>
        </w:tc>
        <w:tc>
          <w:tcPr>
            <w:tcW w:w="1176" w:type="dxa"/>
            <w:vAlign w:val="center"/>
          </w:tcPr>
          <w:p w:rsidR="00B63CDA" w:rsidRPr="00BF0055" w:rsidRDefault="00B63CDA" w:rsidP="0013168A">
            <w:pPr>
              <w:ind w:left="360"/>
              <w:rPr>
                <w:sz w:val="16"/>
                <w:szCs w:val="16"/>
              </w:rPr>
            </w:pPr>
          </w:p>
        </w:tc>
        <w:tc>
          <w:tcPr>
            <w:tcW w:w="2121" w:type="dxa"/>
            <w:vAlign w:val="center"/>
          </w:tcPr>
          <w:p w:rsidR="00B63CDA" w:rsidRPr="00BF0055" w:rsidRDefault="00B63CDA" w:rsidP="0013168A">
            <w:pPr>
              <w:ind w:left="360"/>
              <w:rPr>
                <w:sz w:val="16"/>
                <w:szCs w:val="16"/>
              </w:rPr>
            </w:pPr>
          </w:p>
        </w:tc>
      </w:tr>
      <w:tr w:rsidR="00B63CDA" w:rsidRPr="00535F9C" w:rsidTr="0013168A">
        <w:trPr>
          <w:trHeight w:val="550"/>
        </w:trPr>
        <w:tc>
          <w:tcPr>
            <w:tcW w:w="4842" w:type="dxa"/>
            <w:vAlign w:val="center"/>
          </w:tcPr>
          <w:p w:rsidR="00B63CDA" w:rsidRPr="00BF0055" w:rsidRDefault="00B63CDA" w:rsidP="0013168A">
            <w:pPr>
              <w:rPr>
                <w:sz w:val="16"/>
                <w:szCs w:val="16"/>
              </w:rPr>
            </w:pPr>
            <w:r w:rsidRPr="00BF0055">
              <w:rPr>
                <w:sz w:val="16"/>
                <w:szCs w:val="16"/>
              </w:rPr>
              <w:t>A beruházás helyszínén „D” típusú tábla elkészítése és elhelyezése</w:t>
            </w:r>
          </w:p>
        </w:tc>
        <w:tc>
          <w:tcPr>
            <w:tcW w:w="1100" w:type="dxa"/>
            <w:vAlign w:val="center"/>
          </w:tcPr>
          <w:p w:rsidR="00B63CDA" w:rsidRPr="00BF0055" w:rsidRDefault="00B63CDA" w:rsidP="0013168A">
            <w:pPr>
              <w:ind w:left="360"/>
              <w:rPr>
                <w:sz w:val="16"/>
                <w:szCs w:val="16"/>
              </w:rPr>
            </w:pPr>
          </w:p>
        </w:tc>
        <w:tc>
          <w:tcPr>
            <w:tcW w:w="1176" w:type="dxa"/>
            <w:vAlign w:val="center"/>
          </w:tcPr>
          <w:p w:rsidR="00B63CDA" w:rsidRPr="00BF0055" w:rsidRDefault="00B63CDA" w:rsidP="0013168A">
            <w:pPr>
              <w:ind w:left="360"/>
              <w:rPr>
                <w:sz w:val="16"/>
                <w:szCs w:val="16"/>
              </w:rPr>
            </w:pPr>
          </w:p>
        </w:tc>
        <w:tc>
          <w:tcPr>
            <w:tcW w:w="2121" w:type="dxa"/>
            <w:vAlign w:val="center"/>
          </w:tcPr>
          <w:p w:rsidR="00B63CDA" w:rsidRPr="00BF0055" w:rsidRDefault="00B63CDA" w:rsidP="0013168A">
            <w:pPr>
              <w:ind w:left="360"/>
              <w:rPr>
                <w:sz w:val="16"/>
                <w:szCs w:val="16"/>
              </w:rPr>
            </w:pPr>
          </w:p>
        </w:tc>
      </w:tr>
      <w:tr w:rsidR="00B63CDA" w:rsidRPr="00535F9C" w:rsidTr="0013168A">
        <w:trPr>
          <w:trHeight w:val="544"/>
        </w:trPr>
        <w:tc>
          <w:tcPr>
            <w:tcW w:w="9239" w:type="dxa"/>
            <w:gridSpan w:val="4"/>
            <w:vAlign w:val="center"/>
          </w:tcPr>
          <w:p w:rsidR="00B63CDA" w:rsidRPr="00BF0055" w:rsidRDefault="00B63CDA" w:rsidP="0013168A">
            <w:pPr>
              <w:jc w:val="center"/>
              <w:rPr>
                <w:sz w:val="16"/>
                <w:szCs w:val="16"/>
              </w:rPr>
            </w:pPr>
            <w:r>
              <w:rPr>
                <w:b/>
                <w:sz w:val="16"/>
                <w:szCs w:val="16"/>
              </w:rPr>
              <w:t>Tájékoztatási követelményekkel összefüggő egyéb szöveges információ</w:t>
            </w:r>
          </w:p>
        </w:tc>
      </w:tr>
      <w:tr w:rsidR="00B63CDA" w:rsidRPr="00535F9C" w:rsidTr="0013168A">
        <w:trPr>
          <w:trHeight w:val="747"/>
        </w:trPr>
        <w:tc>
          <w:tcPr>
            <w:tcW w:w="9239" w:type="dxa"/>
            <w:gridSpan w:val="4"/>
          </w:tcPr>
          <w:p w:rsidR="00B63CDA" w:rsidRPr="00535F9C" w:rsidRDefault="00B63CDA" w:rsidP="0013168A">
            <w:pPr>
              <w:ind w:left="360"/>
              <w:jc w:val="center"/>
              <w:rPr>
                <w:sz w:val="16"/>
                <w:szCs w:val="16"/>
              </w:rPr>
            </w:pPr>
          </w:p>
        </w:tc>
      </w:tr>
    </w:tbl>
    <w:p w:rsidR="00B63CDA" w:rsidRDefault="00B63CDA">
      <w:pPr>
        <w:suppressAutoHyphens w:val="0"/>
        <w:rPr>
          <w:rFonts w:cs="Verdana"/>
          <w:b/>
          <w:bCs/>
          <w:sz w:val="32"/>
          <w:szCs w:val="32"/>
        </w:rPr>
      </w:pPr>
    </w:p>
    <w:p w:rsidR="00F02208" w:rsidRDefault="00F02208">
      <w:pPr>
        <w:suppressAutoHyphens w:val="0"/>
        <w:rPr>
          <w:rFonts w:cs="Verdana"/>
          <w:b/>
          <w:bCs/>
          <w:sz w:val="32"/>
          <w:szCs w:val="32"/>
        </w:rPr>
      </w:pPr>
    </w:p>
    <w:p w:rsidR="00F02208" w:rsidRDefault="00F02208">
      <w:pPr>
        <w:suppressAutoHyphens w:val="0"/>
        <w:rPr>
          <w:rFonts w:cs="Verdana"/>
          <w:b/>
          <w:bCs/>
          <w:sz w:val="32"/>
          <w:szCs w:val="32"/>
        </w:rPr>
      </w:pPr>
      <w:r>
        <w:rPr>
          <w:rFonts w:cs="Verdana"/>
          <w:b/>
          <w:bCs/>
          <w:sz w:val="32"/>
          <w:szCs w:val="32"/>
        </w:rPr>
        <w:br w:type="page"/>
      </w:r>
    </w:p>
    <w:p w:rsidR="000D2DE9" w:rsidRPr="00E40ADB" w:rsidRDefault="000D2DE9" w:rsidP="00DB3337">
      <w:pPr>
        <w:autoSpaceDE w:val="0"/>
        <w:jc w:val="center"/>
        <w:rPr>
          <w:b/>
          <w:sz w:val="32"/>
          <w:szCs w:val="32"/>
        </w:rPr>
      </w:pPr>
      <w:r w:rsidRPr="00E40ADB">
        <w:rPr>
          <w:rFonts w:cs="Verdana"/>
          <w:b/>
          <w:bCs/>
          <w:sz w:val="32"/>
          <w:szCs w:val="32"/>
        </w:rPr>
        <w:lastRenderedPageBreak/>
        <w:t>A megvalósíthatósági tanulmány</w:t>
      </w:r>
      <w:r w:rsidR="006812F1" w:rsidRPr="00E40ADB">
        <w:rPr>
          <w:rFonts w:cs="Verdana"/>
          <w:b/>
          <w:bCs/>
          <w:sz w:val="32"/>
          <w:szCs w:val="32"/>
        </w:rPr>
        <w:t xml:space="preserve"> kiegészítő dokumentumainak</w:t>
      </w:r>
      <w:r w:rsidRPr="00E40ADB">
        <w:rPr>
          <w:rFonts w:cs="Verdana"/>
          <w:b/>
          <w:bCs/>
          <w:sz w:val="32"/>
          <w:szCs w:val="32"/>
        </w:rPr>
        <w:t xml:space="preserve"> listája</w:t>
      </w:r>
    </w:p>
    <w:p w:rsidR="000D2DE9" w:rsidRPr="00E40ADB" w:rsidRDefault="000D2DE9">
      <w:pPr>
        <w:jc w:val="both"/>
      </w:pPr>
    </w:p>
    <w:p w:rsidR="006812F1" w:rsidRPr="00E40ADB" w:rsidRDefault="006812F1">
      <w:pPr>
        <w:jc w:val="both"/>
      </w:pPr>
      <w:r w:rsidRPr="00E40ADB">
        <w:t xml:space="preserve">Az alábbi, az adott pályázatra vonatkozó dokumentumok </w:t>
      </w:r>
      <w:r w:rsidR="009848F8" w:rsidRPr="00E40ADB">
        <w:rPr>
          <w:b/>
        </w:rPr>
        <w:t>elektronikus úton</w:t>
      </w:r>
      <w:r w:rsidR="009848F8" w:rsidRPr="00E40ADB">
        <w:t xml:space="preserve"> történő benyújtása </w:t>
      </w:r>
      <w:r w:rsidRPr="00E40ADB">
        <w:t>nélkül a megvalósíthatósági tanulmány nem fogadható el.</w:t>
      </w:r>
    </w:p>
    <w:p w:rsidR="000D2DE9" w:rsidRPr="00E40ADB" w:rsidRDefault="000D2DE9">
      <w:pPr>
        <w:ind w:left="360"/>
        <w:jc w:val="both"/>
      </w:pPr>
    </w:p>
    <w:p w:rsidR="000D2DE9" w:rsidRPr="00E40ADB" w:rsidRDefault="000D2DE9">
      <w:pPr>
        <w:pStyle w:val="Felsorols21"/>
        <w:numPr>
          <w:ilvl w:val="0"/>
          <w:numId w:val="13"/>
        </w:numPr>
        <w:spacing w:before="0" w:after="0"/>
      </w:pPr>
      <w:r w:rsidRPr="00E40ADB">
        <w:t xml:space="preserve">A megvalósíthatósági tanulmány eredményeit összefoglaló </w:t>
      </w:r>
      <w:r w:rsidR="0009797D" w:rsidRPr="00E40ADB">
        <w:t>Energetikai és Gazdasági melléklet</w:t>
      </w:r>
      <w:r w:rsidR="00975924" w:rsidRPr="00E40ADB">
        <w:t xml:space="preserve"> </w:t>
      </w:r>
      <w:r w:rsidRPr="00E40ADB">
        <w:rPr>
          <w:rFonts w:cs="Arial"/>
        </w:rPr>
        <w:t>(</w:t>
      </w:r>
      <w:proofErr w:type="spellStart"/>
      <w:r w:rsidR="00975924" w:rsidRPr="00E40ADB">
        <w:rPr>
          <w:rFonts w:cs="Arial"/>
          <w:b/>
        </w:rPr>
        <w:t>e</w:t>
      </w:r>
      <w:r w:rsidRPr="00E40ADB">
        <w:rPr>
          <w:rFonts w:cs="Arial"/>
          <w:b/>
        </w:rPr>
        <w:t>xcel</w:t>
      </w:r>
      <w:proofErr w:type="spellEnd"/>
      <w:r w:rsidR="00975924" w:rsidRPr="00E40ADB">
        <w:rPr>
          <w:rFonts w:cs="Arial"/>
          <w:b/>
        </w:rPr>
        <w:t xml:space="preserve"> formátum</w:t>
      </w:r>
      <w:r w:rsidRPr="00E40ADB">
        <w:rPr>
          <w:rFonts w:cs="Arial"/>
        </w:rPr>
        <w:t xml:space="preserve">).  </w:t>
      </w:r>
    </w:p>
    <w:p w:rsidR="000D2DE9" w:rsidRPr="00E40ADB" w:rsidRDefault="000D2DE9">
      <w:pPr>
        <w:pStyle w:val="Felsorols21"/>
        <w:numPr>
          <w:ilvl w:val="0"/>
          <w:numId w:val="0"/>
        </w:numPr>
        <w:spacing w:before="0" w:after="0"/>
        <w:ind w:left="360"/>
      </w:pPr>
    </w:p>
    <w:p w:rsidR="000D2DE9" w:rsidRPr="00E40ADB" w:rsidRDefault="000D2DE9">
      <w:pPr>
        <w:numPr>
          <w:ilvl w:val="0"/>
          <w:numId w:val="13"/>
        </w:numPr>
        <w:autoSpaceDE w:val="0"/>
        <w:jc w:val="both"/>
      </w:pPr>
      <w:r w:rsidRPr="00E40ADB">
        <w:t xml:space="preserve">A fejlesztés tárgyát képező </w:t>
      </w:r>
      <w:proofErr w:type="gramStart"/>
      <w:r w:rsidRPr="00E40ADB">
        <w:t>épület(</w:t>
      </w:r>
      <w:proofErr w:type="spellStart"/>
      <w:proofErr w:type="gramEnd"/>
      <w:r w:rsidRPr="00E40ADB">
        <w:t>ek</w:t>
      </w:r>
      <w:proofErr w:type="spellEnd"/>
      <w:r w:rsidRPr="00E40ADB">
        <w:t xml:space="preserve">)re vonatkozóan a 7/2006 TNM rendeletben előírt módszertan szerint elvégzett fajlagos </w:t>
      </w:r>
      <w:proofErr w:type="spellStart"/>
      <w:r w:rsidR="004461DA" w:rsidRPr="00E40ADB">
        <w:t>hőveszeteség</w:t>
      </w:r>
      <w:proofErr w:type="spellEnd"/>
      <w:r w:rsidR="004461DA" w:rsidRPr="00E40ADB">
        <w:t xml:space="preserve"> tényezőre</w:t>
      </w:r>
      <w:r w:rsidRPr="00E40ADB">
        <w:t xml:space="preserve"> vonatkozó számítás </w:t>
      </w:r>
      <w:r w:rsidR="00243F8F" w:rsidRPr="00E40ADB">
        <w:rPr>
          <w:iCs/>
        </w:rPr>
        <w:t>fűtési hőigény célú felhasználás esetén</w:t>
      </w:r>
      <w:r w:rsidR="00975924" w:rsidRPr="00E40ADB">
        <w:t xml:space="preserve"> (</w:t>
      </w:r>
      <w:r w:rsidR="009848F8" w:rsidRPr="00E40ADB">
        <w:rPr>
          <w:b/>
        </w:rPr>
        <w:t>tetszőleges formátum</w:t>
      </w:r>
      <w:r w:rsidR="00975924" w:rsidRPr="00E40ADB">
        <w:t>).</w:t>
      </w:r>
      <w:r w:rsidR="00975924" w:rsidRPr="00E40ADB">
        <w:tab/>
      </w:r>
      <w:r w:rsidR="00975924" w:rsidRPr="00E40ADB">
        <w:br/>
      </w:r>
      <w:r w:rsidRPr="00E40ADB">
        <w:rPr>
          <w:rFonts w:cs="TimesNewRoman"/>
          <w:b/>
        </w:rPr>
        <w:t>Kivételt képeznek</w:t>
      </w:r>
      <w:r w:rsidRPr="00E40ADB">
        <w:rPr>
          <w:rFonts w:cs="TimesNewRoman"/>
        </w:rPr>
        <w:t xml:space="preserve"> ez alól </w:t>
      </w:r>
      <w:r w:rsidRPr="00E40ADB">
        <w:t xml:space="preserve">a megújuló energiaforrásokat hasznosító közösségi távfűtő rendszerrel </w:t>
      </w:r>
      <w:r w:rsidR="00C70686" w:rsidRPr="00E40ADB">
        <w:t xml:space="preserve">(nem központi fűtéssel) </w:t>
      </w:r>
      <w:r w:rsidRPr="00E40ADB">
        <w:t xml:space="preserve">ellátott épületek, mint például geotermikus kaszkád rendszer vagy biomassza fűtőművel ellátott épületek. </w:t>
      </w:r>
      <w:r w:rsidR="00C70686" w:rsidRPr="00E40ADB">
        <w:t xml:space="preserve">Központi fűtésnek minősül az a fűtési rendszer, ahol a </w:t>
      </w:r>
      <w:proofErr w:type="spellStart"/>
      <w:r w:rsidR="00C70686" w:rsidRPr="00E40ADB">
        <w:t>hőtermelő</w:t>
      </w:r>
      <w:proofErr w:type="spellEnd"/>
      <w:r w:rsidR="00C70686" w:rsidRPr="00E40ADB">
        <w:t xml:space="preserve"> egység a </w:t>
      </w:r>
      <w:proofErr w:type="spellStart"/>
      <w:r w:rsidR="00C70686" w:rsidRPr="00E40ADB">
        <w:t>hőfelhasználó</w:t>
      </w:r>
      <w:proofErr w:type="spellEnd"/>
      <w:r w:rsidR="00C70686" w:rsidRPr="00E40ADB">
        <w:t xml:space="preserve"> </w:t>
      </w:r>
      <w:r w:rsidR="00EE00EA" w:rsidRPr="00E40ADB">
        <w:t>tulajdonában</w:t>
      </w:r>
      <w:r w:rsidR="00C70686" w:rsidRPr="00E40ADB">
        <w:t xml:space="preserve"> van és/vagy a </w:t>
      </w:r>
      <w:proofErr w:type="spellStart"/>
      <w:r w:rsidR="00C70686" w:rsidRPr="00E40ADB">
        <w:t>hőtermelő</w:t>
      </w:r>
      <w:proofErr w:type="spellEnd"/>
      <w:r w:rsidR="00C70686" w:rsidRPr="00E40ADB">
        <w:t xml:space="preserve"> egység a </w:t>
      </w:r>
      <w:proofErr w:type="spellStart"/>
      <w:r w:rsidR="00C70686" w:rsidRPr="00E40ADB">
        <w:t>hőfelhasználó</w:t>
      </w:r>
      <w:proofErr w:type="spellEnd"/>
      <w:r w:rsidR="00C70686" w:rsidRPr="00E40ADB">
        <w:t xml:space="preserve"> tulajdonában lévő ingatlanon helyezkedik el. </w:t>
      </w:r>
      <w:r w:rsidRPr="00E40ADB">
        <w:t xml:space="preserve">A fajlagos </w:t>
      </w:r>
      <w:proofErr w:type="spellStart"/>
      <w:r w:rsidRPr="00E40ADB">
        <w:t>hőveszteségtényezőre</w:t>
      </w:r>
      <w:proofErr w:type="spellEnd"/>
      <w:r w:rsidRPr="00E40ADB">
        <w:t xml:space="preserve"> vonatkozó előírást a Pályázati Felvívás C.2 pontja rögzíti. </w:t>
      </w:r>
    </w:p>
    <w:p w:rsidR="0009797D" w:rsidRPr="00E40ADB" w:rsidRDefault="0009797D" w:rsidP="0009797D">
      <w:pPr>
        <w:autoSpaceDE w:val="0"/>
        <w:jc w:val="both"/>
      </w:pPr>
    </w:p>
    <w:p w:rsidR="000F54A6" w:rsidRPr="00E40ADB" w:rsidRDefault="0009797D" w:rsidP="000F54A6">
      <w:pPr>
        <w:numPr>
          <w:ilvl w:val="0"/>
          <w:numId w:val="13"/>
        </w:numPr>
        <w:autoSpaceDE w:val="0"/>
        <w:jc w:val="both"/>
      </w:pPr>
      <w:r w:rsidRPr="00E40ADB">
        <w:t xml:space="preserve">Az energiaköltségek alátámasztására szolgáló a pályázat benyújtását megelőző </w:t>
      </w:r>
      <w:r w:rsidR="008713D2" w:rsidRPr="00E40ADB">
        <w:t>utolsó rendelkezésre álló energiaszámla</w:t>
      </w:r>
      <w:r w:rsidRPr="00E40ADB">
        <w:t xml:space="preserve">, </w:t>
      </w:r>
      <w:r w:rsidR="00783471" w:rsidRPr="00E40ADB">
        <w:t xml:space="preserve">valamint </w:t>
      </w:r>
      <w:r w:rsidRPr="00E40ADB">
        <w:t>a szolgáltatótól bekért legutolsó éves elszámolás</w:t>
      </w:r>
      <w:r w:rsidR="000D07A7" w:rsidRPr="00E40ADB">
        <w:t>, szerződés</w:t>
      </w:r>
      <w:r w:rsidRPr="00E40ADB">
        <w:t>.</w:t>
      </w:r>
      <w:r w:rsidR="00BD7E93" w:rsidRPr="00E40ADB">
        <w:t xml:space="preserve"> A pályázó rendelkezésére álló karbantartási költségeket igazoló dokumentumok</w:t>
      </w:r>
      <w:r w:rsidR="001C238D" w:rsidRPr="00E40ADB">
        <w:t>. (</w:t>
      </w:r>
      <w:proofErr w:type="spellStart"/>
      <w:r w:rsidR="0028294F" w:rsidRPr="00E40ADB">
        <w:rPr>
          <w:b/>
        </w:rPr>
        <w:t>szkennelve</w:t>
      </w:r>
      <w:proofErr w:type="spellEnd"/>
      <w:r w:rsidR="0028294F" w:rsidRPr="00E40ADB">
        <w:rPr>
          <w:b/>
        </w:rPr>
        <w:t xml:space="preserve">, </w:t>
      </w:r>
      <w:proofErr w:type="spellStart"/>
      <w:r w:rsidR="004910F3" w:rsidRPr="00E40ADB">
        <w:rPr>
          <w:b/>
        </w:rPr>
        <w:t>pdf</w:t>
      </w:r>
      <w:proofErr w:type="spellEnd"/>
      <w:r w:rsidR="004910F3" w:rsidRPr="00E40ADB">
        <w:rPr>
          <w:b/>
        </w:rPr>
        <w:t xml:space="preserve"> formátum</w:t>
      </w:r>
      <w:r w:rsidR="0028294F" w:rsidRPr="00E40ADB">
        <w:rPr>
          <w:b/>
        </w:rPr>
        <w:t>ban</w:t>
      </w:r>
      <w:r w:rsidR="001C238D" w:rsidRPr="00E40ADB">
        <w:t>)</w:t>
      </w:r>
    </w:p>
    <w:p w:rsidR="00536BD5" w:rsidRPr="00E40ADB" w:rsidRDefault="00536BD5" w:rsidP="00536BD5">
      <w:pPr>
        <w:autoSpaceDE w:val="0"/>
        <w:ind w:left="360"/>
        <w:jc w:val="both"/>
      </w:pPr>
    </w:p>
    <w:p w:rsidR="00982AB3" w:rsidRPr="00E40ADB" w:rsidRDefault="00E32600" w:rsidP="008844AD">
      <w:pPr>
        <w:numPr>
          <w:ilvl w:val="0"/>
          <w:numId w:val="13"/>
        </w:numPr>
        <w:autoSpaceDE w:val="0"/>
        <w:jc w:val="both"/>
      </w:pPr>
      <w:r w:rsidRPr="00E40ADB">
        <w:t>A pályázati felhívás C.1 fejezetének 1-</w:t>
      </w:r>
      <w:r w:rsidR="00982AB3" w:rsidRPr="00E40ADB">
        <w:t>7</w:t>
      </w:r>
      <w:r w:rsidRPr="00E40ADB">
        <w:t>) alpontjaiban meghatározott tevékenységek esetén</w:t>
      </w:r>
      <w:r w:rsidR="00982AB3" w:rsidRPr="00E40ADB">
        <w:t>:</w:t>
      </w:r>
    </w:p>
    <w:p w:rsidR="00982AB3" w:rsidRPr="00E40ADB" w:rsidRDefault="00982AB3" w:rsidP="00982AB3">
      <w:pPr>
        <w:pStyle w:val="Listaszerbekezds"/>
        <w:rPr>
          <w:rFonts w:ascii="Verdana" w:hAnsi="Verdana"/>
          <w:sz w:val="20"/>
          <w:szCs w:val="20"/>
        </w:rPr>
      </w:pPr>
    </w:p>
    <w:p w:rsidR="0003586C" w:rsidRPr="00E40ADB" w:rsidRDefault="00982AB3" w:rsidP="00982AB3">
      <w:pPr>
        <w:ind w:left="708"/>
        <w:jc w:val="both"/>
      </w:pPr>
      <w:proofErr w:type="gramStart"/>
      <w:r w:rsidRPr="00E40ADB">
        <w:t>az összes</w:t>
      </w:r>
      <w:r w:rsidR="00E32600" w:rsidRPr="00E40ADB">
        <w:t xml:space="preserve"> berendezésekre és tevékenységekre </w:t>
      </w:r>
      <w:r w:rsidR="00E32600" w:rsidRPr="00E40ADB">
        <w:rPr>
          <w:b/>
        </w:rPr>
        <w:t>3 kötelező érvényű</w:t>
      </w:r>
      <w:r w:rsidR="00E32600" w:rsidRPr="00E40ADB">
        <w:t xml:space="preserve">, a mérnöki gyakorlatban kialakult módon elkészített részletes és tételes </w:t>
      </w:r>
      <w:r w:rsidR="00E32600" w:rsidRPr="00E40ADB">
        <w:rPr>
          <w:b/>
        </w:rPr>
        <w:t>árajánlat</w:t>
      </w:r>
      <w:r w:rsidR="00E32600" w:rsidRPr="00E40ADB">
        <w:t xml:space="preserve"> benyújtása szükséges</w:t>
      </w:r>
      <w:r w:rsidRPr="00E40ADB">
        <w:t xml:space="preserve"> (kivéve: engedélyek hatósági díja (tervezésnél el nem számolt), értékbecslés (ingatlanvásárláshoz kapcsolódó) művelési ágból való kivonás hatósági díja, közbeszerzési eljárási díj /közzétételi díj/, területhasználati díj (időszakos), egyéb adók és illetékek, feltéve, hogy valóban és végérvényesen a Kedvezményezettet terhelik, egyéb hatósági díjak, közjegyzői költség, bankgarancia, biztosítási díj, saját teljesítésű projektmenedzsment)</w:t>
      </w:r>
      <w:r w:rsidR="00E32600" w:rsidRPr="00E40ADB">
        <w:t>,</w:t>
      </w:r>
      <w:proofErr w:type="gramEnd"/>
      <w:r w:rsidR="00E32600" w:rsidRPr="00E40ADB">
        <w:t xml:space="preserve"> </w:t>
      </w:r>
      <w:proofErr w:type="gramStart"/>
      <w:r w:rsidR="00E32600" w:rsidRPr="00E40ADB">
        <w:t>mely</w:t>
      </w:r>
      <w:proofErr w:type="gramEnd"/>
      <w:r w:rsidR="00E32600" w:rsidRPr="00E40ADB">
        <w:t xml:space="preserve"> alátámasztja a pályázat szerinti tervezett költségeket, mennyiségeket, volumeneket, stb. (</w:t>
      </w:r>
      <w:proofErr w:type="spellStart"/>
      <w:r w:rsidR="00E32600" w:rsidRPr="00E40ADB">
        <w:rPr>
          <w:b/>
          <w:bCs/>
        </w:rPr>
        <w:t>szkennelve</w:t>
      </w:r>
      <w:proofErr w:type="spellEnd"/>
      <w:r w:rsidR="00E32600" w:rsidRPr="00E40ADB">
        <w:rPr>
          <w:b/>
          <w:bCs/>
        </w:rPr>
        <w:t xml:space="preserve">, </w:t>
      </w:r>
      <w:proofErr w:type="spellStart"/>
      <w:r w:rsidR="00E32600" w:rsidRPr="00E40ADB">
        <w:rPr>
          <w:b/>
          <w:bCs/>
        </w:rPr>
        <w:t>pdf</w:t>
      </w:r>
      <w:proofErr w:type="spellEnd"/>
      <w:r w:rsidR="00E32600" w:rsidRPr="00E40ADB">
        <w:rPr>
          <w:b/>
          <w:bCs/>
        </w:rPr>
        <w:t xml:space="preserve"> formátumban</w:t>
      </w:r>
      <w:r w:rsidR="00E32600" w:rsidRPr="00E40ADB">
        <w:t>).</w:t>
      </w:r>
      <w:r w:rsidR="00E32600" w:rsidRPr="00E40ADB">
        <w:tab/>
      </w:r>
      <w:r w:rsidR="00E32600" w:rsidRPr="00E40ADB">
        <w:br/>
      </w:r>
      <w:proofErr w:type="gramStart"/>
      <w:r w:rsidR="008844AD" w:rsidRPr="00E40ADB">
        <w:t xml:space="preserve">- </w:t>
      </w:r>
      <w:r w:rsidR="00E32600" w:rsidRPr="00E40ADB">
        <w:t xml:space="preserve">az </w:t>
      </w:r>
      <w:r w:rsidRPr="00E40ADB">
        <w:t>alábbi</w:t>
      </w:r>
      <w:r w:rsidR="00E32600" w:rsidRPr="00E40ADB">
        <w:t xml:space="preserve"> tevékenységek </w:t>
      </w:r>
      <w:r w:rsidRPr="00E40ADB">
        <w:t>engedélyek hatósági díja (tervezésnél el nem számolt), értékbecslés (ingatlanvásárláshoz kapcsolódó) művelési ágból való kivonás hatósági díja, közbeszerzési eljárási díj /közzétételi díj/, területhasználati díj (időszakos), egyéb adók és illetékek, feltéve, hogy valóban és végérvényesen a Kedvezményezettet terhelik, egyéb hatósági díjak, közjegyzői költség, bankgarancia, biztosítási díj, saját teljesítésű projektmenedzsment</w:t>
      </w:r>
      <w:r w:rsidR="00E32600" w:rsidRPr="00E40ADB">
        <w:t xml:space="preserve"> költségének alátámasztására </w:t>
      </w:r>
      <w:r w:rsidR="00E32600" w:rsidRPr="00E40ADB">
        <w:rPr>
          <w:b/>
        </w:rPr>
        <w:t>1 árajánlat</w:t>
      </w:r>
      <w:r w:rsidR="000B66CA" w:rsidRPr="00E40ADB">
        <w:rPr>
          <w:b/>
        </w:rPr>
        <w:t xml:space="preserve"> vagy hatósági díj levezetése pontos jogszabályi hivatkozással</w:t>
      </w:r>
      <w:r w:rsidR="00E32600" w:rsidRPr="00E40ADB">
        <w:rPr>
          <w:b/>
        </w:rPr>
        <w:t xml:space="preserve"> </w:t>
      </w:r>
      <w:r w:rsidRPr="00E40ADB">
        <w:rPr>
          <w:b/>
        </w:rPr>
        <w:t>-</w:t>
      </w:r>
      <w:r w:rsidR="00E32600" w:rsidRPr="00E40ADB">
        <w:rPr>
          <w:b/>
        </w:rPr>
        <w:t xml:space="preserve"> </w:t>
      </w:r>
      <w:r w:rsidR="00E32600" w:rsidRPr="00E40ADB">
        <w:t>benyújtása szükséges.</w:t>
      </w:r>
      <w:proofErr w:type="gramEnd"/>
      <w:r w:rsidR="00E32600" w:rsidRPr="00E40ADB">
        <w:t xml:space="preserve"> (</w:t>
      </w:r>
      <w:proofErr w:type="spellStart"/>
      <w:r w:rsidR="00E32600" w:rsidRPr="00E40ADB">
        <w:rPr>
          <w:b/>
          <w:bCs/>
        </w:rPr>
        <w:t>szkennelve</w:t>
      </w:r>
      <w:proofErr w:type="spellEnd"/>
      <w:r w:rsidR="00E32600" w:rsidRPr="00E40ADB">
        <w:rPr>
          <w:b/>
          <w:bCs/>
        </w:rPr>
        <w:t xml:space="preserve">, </w:t>
      </w:r>
      <w:proofErr w:type="spellStart"/>
      <w:r w:rsidR="00E32600" w:rsidRPr="00E40ADB">
        <w:rPr>
          <w:b/>
          <w:bCs/>
        </w:rPr>
        <w:t>pdf</w:t>
      </w:r>
      <w:proofErr w:type="spellEnd"/>
      <w:r w:rsidR="00E32600" w:rsidRPr="00E40ADB">
        <w:rPr>
          <w:b/>
          <w:bCs/>
        </w:rPr>
        <w:t xml:space="preserve"> formátumban</w:t>
      </w:r>
      <w:r w:rsidR="00E32600" w:rsidRPr="00E40ADB">
        <w:t>)</w:t>
      </w:r>
      <w:r w:rsidR="008844AD" w:rsidRPr="00E40ADB">
        <w:t>.</w:t>
      </w:r>
    </w:p>
    <w:p w:rsidR="00732D03" w:rsidRPr="00E40ADB" w:rsidRDefault="00732D03" w:rsidP="00C15761">
      <w:pPr>
        <w:ind w:left="360"/>
        <w:jc w:val="both"/>
      </w:pPr>
    </w:p>
    <w:p w:rsidR="000D2DE9" w:rsidRPr="00E40ADB" w:rsidRDefault="00B933D6">
      <w:pPr>
        <w:numPr>
          <w:ilvl w:val="0"/>
          <w:numId w:val="13"/>
        </w:numPr>
        <w:jc w:val="both"/>
      </w:pPr>
      <w:r w:rsidRPr="00E40ADB">
        <w:t xml:space="preserve">A projektmenedzser, továbbá a </w:t>
      </w:r>
      <w:r w:rsidR="006A7940" w:rsidRPr="00E40ADB">
        <w:t xml:space="preserve">300 </w:t>
      </w:r>
      <w:proofErr w:type="spellStart"/>
      <w:r w:rsidR="000D2DE9" w:rsidRPr="00E40ADB">
        <w:t>MFt</w:t>
      </w:r>
      <w:proofErr w:type="spellEnd"/>
      <w:r w:rsidR="000D2DE9" w:rsidRPr="00E40ADB">
        <w:t xml:space="preserve"> feletti elszámolható összköltségű beruházás esetén a sz</w:t>
      </w:r>
      <w:r w:rsidRPr="00E40ADB">
        <w:t>akmai vezető szakmai önéletrajzának elektronikus változata</w:t>
      </w:r>
      <w:r w:rsidR="00B9433C" w:rsidRPr="00E40ADB">
        <w:t xml:space="preserve"> (</w:t>
      </w:r>
      <w:proofErr w:type="spellStart"/>
      <w:r w:rsidR="004461DA" w:rsidRPr="00E40ADB">
        <w:rPr>
          <w:b/>
        </w:rPr>
        <w:t>s</w:t>
      </w:r>
      <w:r w:rsidR="004461DA">
        <w:rPr>
          <w:b/>
        </w:rPr>
        <w:t>zke</w:t>
      </w:r>
      <w:r w:rsidR="004461DA" w:rsidRPr="00E40ADB">
        <w:rPr>
          <w:b/>
        </w:rPr>
        <w:t>nnelt</w:t>
      </w:r>
      <w:proofErr w:type="spellEnd"/>
      <w:r w:rsidR="00B9433C" w:rsidRPr="00E40ADB">
        <w:rPr>
          <w:b/>
        </w:rPr>
        <w:t xml:space="preserve"> változat </w:t>
      </w:r>
      <w:proofErr w:type="spellStart"/>
      <w:r w:rsidR="00B9433C" w:rsidRPr="00E40ADB">
        <w:rPr>
          <w:b/>
        </w:rPr>
        <w:t>pdf</w:t>
      </w:r>
      <w:proofErr w:type="spellEnd"/>
      <w:r w:rsidR="00B9433C" w:rsidRPr="00E40ADB">
        <w:rPr>
          <w:b/>
        </w:rPr>
        <w:t xml:space="preserve"> formátum</w:t>
      </w:r>
      <w:r w:rsidRPr="00E40ADB">
        <w:t>.</w:t>
      </w:r>
      <w:r w:rsidR="000D2DE9" w:rsidRPr="00E40ADB">
        <w:t xml:space="preserve"> (Ezeknek tükrözniük kell a szakmai és a lebonyolítási kapacitásokat egyaránt). Ha külső céget bíznak meg a projektmenedzsment feladatok ellátásával, a feladatot ellátó vállalkozás referenciája, és a pályázó és megbízott vállalkozás között létrejött megbízási szerződés (tervezet) </w:t>
      </w:r>
      <w:proofErr w:type="spellStart"/>
      <w:r w:rsidR="0028294F" w:rsidRPr="00E40ADB">
        <w:rPr>
          <w:b/>
        </w:rPr>
        <w:t>szkennelve</w:t>
      </w:r>
      <w:proofErr w:type="spellEnd"/>
      <w:r w:rsidR="0028294F" w:rsidRPr="00E40ADB">
        <w:rPr>
          <w:b/>
        </w:rPr>
        <w:t xml:space="preserve">, </w:t>
      </w:r>
      <w:proofErr w:type="spellStart"/>
      <w:r w:rsidR="0028294F" w:rsidRPr="00E40ADB">
        <w:rPr>
          <w:b/>
        </w:rPr>
        <w:t>pdf</w:t>
      </w:r>
      <w:proofErr w:type="spellEnd"/>
      <w:r w:rsidR="0028294F" w:rsidRPr="00E40ADB">
        <w:rPr>
          <w:b/>
        </w:rPr>
        <w:t xml:space="preserve"> formátumban</w:t>
      </w:r>
      <w:r w:rsidR="000D2DE9" w:rsidRPr="00E40ADB">
        <w:t>. Amennyiben közbeszerzés köteles a projektmenedzsment kiválasztása, akkor az erről szóló nyilatkozat, valamint a közbeszerzési dokumentáció részét képező projektmenedzsmentre vonatkozó kritériumrendszer (műszaki leírás) benyújtása szükséges</w:t>
      </w:r>
      <w:r w:rsidR="00EA1AB3" w:rsidRPr="00E40ADB">
        <w:t xml:space="preserve"> (</w:t>
      </w:r>
      <w:proofErr w:type="spellStart"/>
      <w:r w:rsidR="0028294F" w:rsidRPr="00E40ADB">
        <w:rPr>
          <w:b/>
        </w:rPr>
        <w:t>szkennelve</w:t>
      </w:r>
      <w:proofErr w:type="spellEnd"/>
      <w:r w:rsidR="0028294F" w:rsidRPr="00E40ADB">
        <w:rPr>
          <w:b/>
        </w:rPr>
        <w:t xml:space="preserve">, </w:t>
      </w:r>
      <w:proofErr w:type="spellStart"/>
      <w:r w:rsidR="0028294F" w:rsidRPr="00E40ADB">
        <w:rPr>
          <w:b/>
        </w:rPr>
        <w:t>pdf</w:t>
      </w:r>
      <w:proofErr w:type="spellEnd"/>
      <w:r w:rsidR="0028294F" w:rsidRPr="00E40ADB">
        <w:rPr>
          <w:b/>
        </w:rPr>
        <w:t xml:space="preserve"> formátumban</w:t>
      </w:r>
      <w:r w:rsidR="00EA1AB3" w:rsidRPr="00E40ADB">
        <w:t>)</w:t>
      </w:r>
      <w:r w:rsidR="00E43535" w:rsidRPr="00E40ADB">
        <w:t>.</w:t>
      </w:r>
    </w:p>
    <w:p w:rsidR="00D14A5C" w:rsidRPr="00E40ADB" w:rsidRDefault="00D14A5C" w:rsidP="00D14A5C">
      <w:pPr>
        <w:ind w:left="360"/>
        <w:jc w:val="both"/>
      </w:pPr>
    </w:p>
    <w:p w:rsidR="00D14A5C" w:rsidRPr="00E40ADB" w:rsidRDefault="00D14A5C">
      <w:pPr>
        <w:numPr>
          <w:ilvl w:val="0"/>
          <w:numId w:val="13"/>
        </w:numPr>
        <w:jc w:val="both"/>
      </w:pPr>
      <w:r w:rsidRPr="00E40ADB">
        <w:lastRenderedPageBreak/>
        <w:t>Közbeszerzési terv (ha releváns)</w:t>
      </w:r>
      <w:r w:rsidR="004F47D4" w:rsidRPr="00E40ADB">
        <w:t xml:space="preserve"> (</w:t>
      </w:r>
      <w:proofErr w:type="spellStart"/>
      <w:r w:rsidR="004F47D4" w:rsidRPr="00E40ADB">
        <w:rPr>
          <w:b/>
        </w:rPr>
        <w:t>szkennelve</w:t>
      </w:r>
      <w:proofErr w:type="spellEnd"/>
      <w:r w:rsidR="004F47D4" w:rsidRPr="00E40ADB">
        <w:rPr>
          <w:b/>
        </w:rPr>
        <w:t xml:space="preserve">, </w:t>
      </w:r>
      <w:proofErr w:type="spellStart"/>
      <w:r w:rsidR="004F47D4" w:rsidRPr="00E40ADB">
        <w:rPr>
          <w:b/>
        </w:rPr>
        <w:t>pdf</w:t>
      </w:r>
      <w:proofErr w:type="spellEnd"/>
      <w:r w:rsidR="004F47D4" w:rsidRPr="00E40ADB">
        <w:rPr>
          <w:b/>
        </w:rPr>
        <w:t xml:space="preserve"> formátumban</w:t>
      </w:r>
      <w:r w:rsidR="004F47D4" w:rsidRPr="00E40ADB">
        <w:t>)</w:t>
      </w:r>
      <w:r w:rsidRPr="00E40ADB">
        <w:t>.</w:t>
      </w:r>
    </w:p>
    <w:p w:rsidR="00337945" w:rsidRPr="00E40ADB" w:rsidRDefault="00337945" w:rsidP="00337945">
      <w:pPr>
        <w:pStyle w:val="Listaszerbekezds"/>
        <w:rPr>
          <w:rFonts w:ascii="Verdana" w:hAnsi="Verdana"/>
          <w:sz w:val="20"/>
          <w:szCs w:val="20"/>
        </w:rPr>
      </w:pPr>
    </w:p>
    <w:p w:rsidR="00FB514E" w:rsidRPr="00E40ADB" w:rsidRDefault="00783471" w:rsidP="00FF5EA8">
      <w:pPr>
        <w:numPr>
          <w:ilvl w:val="0"/>
          <w:numId w:val="13"/>
        </w:numPr>
        <w:spacing w:after="120"/>
        <w:ind w:left="709" w:hanging="283"/>
        <w:jc w:val="both"/>
      </w:pPr>
      <w:r w:rsidRPr="00E40ADB">
        <w:t xml:space="preserve">Rendelkezésre álló tervek (pl.: </w:t>
      </w:r>
      <w:proofErr w:type="spellStart"/>
      <w:r w:rsidRPr="00E40ADB">
        <w:t>e</w:t>
      </w:r>
      <w:r w:rsidR="00FB514E" w:rsidRPr="00E40ADB">
        <w:t>lőtervek</w:t>
      </w:r>
      <w:proofErr w:type="spellEnd"/>
      <w:r w:rsidR="00FB514E" w:rsidRPr="00E40ADB">
        <w:t>, engedélyes tervek, kiviteli tervek</w:t>
      </w:r>
      <w:r w:rsidR="000B66CA" w:rsidRPr="00E40ADB">
        <w:t xml:space="preserve">, </w:t>
      </w:r>
      <w:r w:rsidRPr="00E40ADB">
        <w:t xml:space="preserve">tender tervek), </w:t>
      </w:r>
      <w:r w:rsidR="000B66CA" w:rsidRPr="00E40ADB">
        <w:t>méretezett helyszínrajz</w:t>
      </w:r>
      <w:r w:rsidR="00C47476" w:rsidRPr="00E40ADB">
        <w:t xml:space="preserve"> méretezett kapcsolási rajz, </w:t>
      </w:r>
      <w:r w:rsidR="00FB514E" w:rsidRPr="00E40ADB">
        <w:t>(</w:t>
      </w:r>
      <w:proofErr w:type="spellStart"/>
      <w:r w:rsidR="00FB514E" w:rsidRPr="00E40ADB">
        <w:rPr>
          <w:b/>
        </w:rPr>
        <w:t>szkennelve</w:t>
      </w:r>
      <w:proofErr w:type="spellEnd"/>
      <w:r w:rsidR="00FB514E" w:rsidRPr="00E40ADB">
        <w:rPr>
          <w:b/>
        </w:rPr>
        <w:t xml:space="preserve">, </w:t>
      </w:r>
      <w:proofErr w:type="spellStart"/>
      <w:r w:rsidR="00FB514E" w:rsidRPr="00E40ADB">
        <w:rPr>
          <w:b/>
        </w:rPr>
        <w:t>pdf</w:t>
      </w:r>
      <w:proofErr w:type="spellEnd"/>
      <w:r w:rsidR="00FB514E" w:rsidRPr="00E40ADB">
        <w:rPr>
          <w:b/>
        </w:rPr>
        <w:t xml:space="preserve"> formátumban</w:t>
      </w:r>
      <w:r w:rsidR="00FB514E" w:rsidRPr="00E40ADB">
        <w:t>), fot</w:t>
      </w:r>
      <w:r w:rsidRPr="00E40ADB">
        <w:t>ó</w:t>
      </w:r>
      <w:r w:rsidR="00FB514E" w:rsidRPr="00E40ADB">
        <w:t>dokumentáció</w:t>
      </w:r>
      <w:r w:rsidRPr="00E40ADB">
        <w:t xml:space="preserve"> (</w:t>
      </w:r>
      <w:proofErr w:type="spellStart"/>
      <w:r w:rsidRPr="00E40ADB">
        <w:t>jpg</w:t>
      </w:r>
      <w:proofErr w:type="spellEnd"/>
      <w:r w:rsidRPr="00E40ADB">
        <w:t xml:space="preserve"> formátumban)</w:t>
      </w:r>
    </w:p>
    <w:p w:rsidR="000D2DE9" w:rsidRPr="00E40ADB" w:rsidRDefault="000D2DE9">
      <w:pPr>
        <w:ind w:left="360"/>
        <w:jc w:val="both"/>
      </w:pPr>
    </w:p>
    <w:p w:rsidR="000D2DE9" w:rsidRPr="00E40ADB" w:rsidRDefault="000D2DE9">
      <w:pPr>
        <w:numPr>
          <w:ilvl w:val="0"/>
          <w:numId w:val="13"/>
        </w:numPr>
        <w:jc w:val="both"/>
      </w:pPr>
      <w:r w:rsidRPr="00E40ADB">
        <w:t>A technológia alapanyag ellátását és a termelt energia, melléktermékek beszerzésének és értékesítésének igazolásai</w:t>
      </w:r>
      <w:r w:rsidR="00B933D6" w:rsidRPr="00E40ADB">
        <w:t xml:space="preserve"> (ha releváns) - </w:t>
      </w:r>
      <w:proofErr w:type="spellStart"/>
      <w:r w:rsidR="0028294F" w:rsidRPr="00E40ADB">
        <w:rPr>
          <w:b/>
        </w:rPr>
        <w:t>szkennelve</w:t>
      </w:r>
      <w:proofErr w:type="spellEnd"/>
      <w:r w:rsidR="0028294F" w:rsidRPr="00E40ADB">
        <w:rPr>
          <w:b/>
        </w:rPr>
        <w:t xml:space="preserve">, </w:t>
      </w:r>
      <w:proofErr w:type="spellStart"/>
      <w:r w:rsidR="0028294F" w:rsidRPr="00E40ADB">
        <w:rPr>
          <w:b/>
        </w:rPr>
        <w:t>pdf</w:t>
      </w:r>
      <w:proofErr w:type="spellEnd"/>
      <w:r w:rsidR="0028294F" w:rsidRPr="00E40ADB">
        <w:rPr>
          <w:b/>
        </w:rPr>
        <w:t xml:space="preserve"> formátumban</w:t>
      </w:r>
      <w:r w:rsidRPr="00E40ADB">
        <w:t>:</w:t>
      </w:r>
    </w:p>
    <w:p w:rsidR="000D2DE9" w:rsidRPr="00E40ADB" w:rsidRDefault="000D2DE9">
      <w:pPr>
        <w:numPr>
          <w:ilvl w:val="0"/>
          <w:numId w:val="11"/>
        </w:numPr>
        <w:spacing w:line="264" w:lineRule="auto"/>
        <w:jc w:val="both"/>
      </w:pPr>
      <w:r w:rsidRPr="00E40ADB">
        <w:t>Kimeríthető megújuló energiahordozók felhasználása (pl. tűzifa) esetén</w:t>
      </w:r>
      <w:r w:rsidR="00390C23" w:rsidRPr="00E40ADB">
        <w:t xml:space="preserve"> az elvárt minimális tartalmi elemeknek megfelelő</w:t>
      </w:r>
      <w:r w:rsidRPr="00E40ADB">
        <w:t xml:space="preserve"> beszállítói </w:t>
      </w:r>
      <w:r w:rsidR="00390C23" w:rsidRPr="00E40ADB">
        <w:t xml:space="preserve">szerződések, előszerződések, szándéknyilatkozatok </w:t>
      </w:r>
      <w:r w:rsidRPr="00E40ADB">
        <w:t>másolatai</w:t>
      </w:r>
      <w:r w:rsidR="00390C23" w:rsidRPr="00E40ADB">
        <w:t>.</w:t>
      </w:r>
    </w:p>
    <w:p w:rsidR="000D2DE9" w:rsidRPr="00E40ADB" w:rsidRDefault="000D2DE9">
      <w:pPr>
        <w:numPr>
          <w:ilvl w:val="0"/>
          <w:numId w:val="11"/>
        </w:numPr>
        <w:spacing w:line="264" w:lineRule="auto"/>
        <w:jc w:val="both"/>
      </w:pPr>
      <w:r w:rsidRPr="00E40ADB">
        <w:t xml:space="preserve">Hő, tüzelőanyag (továbbiakban: termék) értékesítésének és felhasználásának módját igazoló dokumentumok, melyek tartalmazzák a saját felhasználású és/vagy értékesített termék mennyiségét természetes mértékegységben kifejezve (kWh/év, MJ/év, t/év), illetve az értékesítési árat. Saját felhasználás esetén kötelező érvényű nyilatkozat benyújtása szükséges a megtermelt és felhasznált termékekről, értékesítés esetén az átvevővel kötött előszerződés (átvételi nyilatkozat) csatolása kötelező. </w:t>
      </w:r>
    </w:p>
    <w:p w:rsidR="000D2DE9" w:rsidRPr="00E40ADB" w:rsidRDefault="00C33CB9">
      <w:pPr>
        <w:numPr>
          <w:ilvl w:val="0"/>
          <w:numId w:val="11"/>
        </w:numPr>
        <w:spacing w:line="264" w:lineRule="auto"/>
        <w:jc w:val="both"/>
      </w:pPr>
      <w:r w:rsidRPr="00E40ADB">
        <w:rPr>
          <w:rFonts w:cs="Verdana"/>
          <w:lang w:eastAsia="hu-HU"/>
        </w:rPr>
        <w:t xml:space="preserve">A projekt megvalósítás és </w:t>
      </w:r>
      <w:r w:rsidR="000D2DE9" w:rsidRPr="00E40ADB">
        <w:t xml:space="preserve">technológia működése során keletkező hulladékok hasznosítását, elszállítását végző vállalatok befogadó nyilatkozatai, melyek a kezelés módját, mennyiségét egyaránt igazolják (összhangban a Megvalósíthatósági Tanulmány </w:t>
      </w:r>
      <w:r w:rsidR="00437E51" w:rsidRPr="00E40ADB">
        <w:t>15</w:t>
      </w:r>
      <w:r w:rsidR="000D2DE9" w:rsidRPr="00E40ADB">
        <w:t>.</w:t>
      </w:r>
      <w:r w:rsidR="002B12E3" w:rsidRPr="00E40ADB">
        <w:t xml:space="preserve">3 </w:t>
      </w:r>
      <w:r w:rsidR="000D2DE9" w:rsidRPr="00E40ADB">
        <w:t>pontjával).</w:t>
      </w:r>
    </w:p>
    <w:p w:rsidR="00390C23" w:rsidRPr="00E40ADB" w:rsidRDefault="00390C23" w:rsidP="00390C23">
      <w:pPr>
        <w:spacing w:line="264" w:lineRule="auto"/>
        <w:ind w:left="709"/>
        <w:jc w:val="both"/>
      </w:pPr>
    </w:p>
    <w:p w:rsidR="00390C23" w:rsidRPr="00E40ADB" w:rsidRDefault="00390C23" w:rsidP="00390C23">
      <w:pPr>
        <w:spacing w:line="264" w:lineRule="auto"/>
        <w:ind w:left="709"/>
        <w:jc w:val="both"/>
        <w:rPr>
          <w:b/>
        </w:rPr>
      </w:pPr>
      <w:r w:rsidRPr="00E40ADB">
        <w:rPr>
          <w:b/>
        </w:rPr>
        <w:t>Biomassza tüzelőanyag-/alapanyag-ellátásra vonatkozó szerződések, előszerződések, szándéknyilatkozatok elvárt minimális tartalmi elemei:</w:t>
      </w:r>
    </w:p>
    <w:p w:rsidR="00390C23" w:rsidRPr="00E40ADB" w:rsidRDefault="00390C23" w:rsidP="00390C23">
      <w:pPr>
        <w:spacing w:line="264" w:lineRule="auto"/>
        <w:ind w:left="709"/>
        <w:jc w:val="both"/>
      </w:pPr>
    </w:p>
    <w:p w:rsidR="00390C23" w:rsidRPr="00E40ADB" w:rsidRDefault="00390C23" w:rsidP="00EF3499">
      <w:pPr>
        <w:numPr>
          <w:ilvl w:val="0"/>
          <w:numId w:val="18"/>
        </w:numPr>
        <w:spacing w:line="264" w:lineRule="auto"/>
        <w:ind w:left="1134"/>
        <w:jc w:val="both"/>
      </w:pPr>
      <w:r w:rsidRPr="00E40ADB">
        <w:t>Szerződő felek (a biomassza szállítója és vevője), illetve a szándéknyilatkozat kiállítója</w:t>
      </w:r>
    </w:p>
    <w:p w:rsidR="00390C23" w:rsidRPr="00E40ADB" w:rsidRDefault="00390C23" w:rsidP="00EF3499">
      <w:pPr>
        <w:numPr>
          <w:ilvl w:val="0"/>
          <w:numId w:val="18"/>
        </w:numPr>
        <w:spacing w:line="264" w:lineRule="auto"/>
        <w:ind w:left="1134"/>
        <w:jc w:val="both"/>
      </w:pPr>
      <w:r w:rsidRPr="00E40ADB">
        <w:t>A megállapodás/szándéknyilatkozat tárgya</w:t>
      </w:r>
    </w:p>
    <w:p w:rsidR="00390C23" w:rsidRPr="00E40ADB" w:rsidRDefault="00390C23" w:rsidP="00EF3499">
      <w:pPr>
        <w:numPr>
          <w:ilvl w:val="0"/>
          <w:numId w:val="18"/>
        </w:numPr>
        <w:spacing w:line="264" w:lineRule="auto"/>
        <w:ind w:left="1134"/>
        <w:jc w:val="both"/>
      </w:pPr>
      <w:r w:rsidRPr="00E40ADB">
        <w:t>A biomassza jellemzői (például eredet, méret, nedvességtartalom, vegyi összetétel)</w:t>
      </w:r>
    </w:p>
    <w:p w:rsidR="00390C23" w:rsidRPr="00E40ADB" w:rsidRDefault="00390C23" w:rsidP="00EF3499">
      <w:pPr>
        <w:numPr>
          <w:ilvl w:val="0"/>
          <w:numId w:val="18"/>
        </w:numPr>
        <w:spacing w:line="264" w:lineRule="auto"/>
        <w:ind w:left="1134"/>
        <w:jc w:val="both"/>
      </w:pPr>
      <w:r w:rsidRPr="00E40ADB">
        <w:t>Szállítás jellemzői (a felek kötelezettségei, szállítandó mennyiség, szállítás ütemezése, átadás-átvétel helye és módja, az átadott biomassza mennyiségének és minőségének megállapítására vonatkozó rendelkezések)</w:t>
      </w:r>
    </w:p>
    <w:p w:rsidR="00390C23" w:rsidRPr="00E40ADB" w:rsidRDefault="00390C23" w:rsidP="00EF3499">
      <w:pPr>
        <w:numPr>
          <w:ilvl w:val="0"/>
          <w:numId w:val="18"/>
        </w:numPr>
        <w:spacing w:line="264" w:lineRule="auto"/>
        <w:ind w:left="1134"/>
        <w:jc w:val="both"/>
      </w:pPr>
      <w:r w:rsidRPr="00E40ADB">
        <w:t>A biomassza ára és az annak időbeli változását meghatározó képlet, illetve rendelkezés</w:t>
      </w:r>
    </w:p>
    <w:p w:rsidR="00390C23" w:rsidRPr="00E40ADB" w:rsidRDefault="00390C23" w:rsidP="00EF3499">
      <w:pPr>
        <w:numPr>
          <w:ilvl w:val="0"/>
          <w:numId w:val="18"/>
        </w:numPr>
        <w:spacing w:line="264" w:lineRule="auto"/>
        <w:ind w:left="1134"/>
        <w:jc w:val="both"/>
      </w:pPr>
      <w:r w:rsidRPr="00E40ADB">
        <w:t>Elszámolás módja, fizetési feltételek</w:t>
      </w:r>
    </w:p>
    <w:p w:rsidR="00390C23" w:rsidRPr="00E40ADB" w:rsidRDefault="00390C23" w:rsidP="00EF3499">
      <w:pPr>
        <w:numPr>
          <w:ilvl w:val="0"/>
          <w:numId w:val="18"/>
        </w:numPr>
        <w:spacing w:line="264" w:lineRule="auto"/>
        <w:ind w:left="1134"/>
        <w:jc w:val="both"/>
      </w:pPr>
      <w:r w:rsidRPr="00E40ADB">
        <w:t>A megállapodás/szándéknyilatkozat érvényessége, időbeli hatálya</w:t>
      </w:r>
    </w:p>
    <w:p w:rsidR="00390C23" w:rsidRPr="00E40ADB" w:rsidRDefault="00390C23" w:rsidP="00EF3499">
      <w:pPr>
        <w:numPr>
          <w:ilvl w:val="0"/>
          <w:numId w:val="18"/>
        </w:numPr>
        <w:spacing w:line="264" w:lineRule="auto"/>
        <w:ind w:left="1134"/>
        <w:jc w:val="both"/>
      </w:pPr>
      <w:r w:rsidRPr="00E40ADB">
        <w:t>A nem a megállapodásnak/szándéknyilatkozatnak megfelelő magatartás szankcionálása</w:t>
      </w:r>
    </w:p>
    <w:p w:rsidR="00390C23" w:rsidRPr="00E40ADB" w:rsidRDefault="00390C23" w:rsidP="00EF3499">
      <w:pPr>
        <w:numPr>
          <w:ilvl w:val="0"/>
          <w:numId w:val="18"/>
        </w:numPr>
        <w:spacing w:line="264" w:lineRule="auto"/>
        <w:ind w:left="1134"/>
        <w:jc w:val="both"/>
      </w:pPr>
      <w:r w:rsidRPr="00E40ADB">
        <w:t>A megállapodás/szándéknyilatkozat módosításának, megszűnésének esetei</w:t>
      </w:r>
    </w:p>
    <w:p w:rsidR="00390C23" w:rsidRPr="00E40ADB" w:rsidRDefault="00390C23" w:rsidP="00EF3499">
      <w:pPr>
        <w:numPr>
          <w:ilvl w:val="0"/>
          <w:numId w:val="18"/>
        </w:numPr>
        <w:spacing w:line="264" w:lineRule="auto"/>
        <w:ind w:left="1134"/>
        <w:jc w:val="both"/>
      </w:pPr>
      <w:r w:rsidRPr="00E40ADB">
        <w:t>Keltezés</w:t>
      </w:r>
    </w:p>
    <w:p w:rsidR="00637D33" w:rsidRPr="00E40ADB" w:rsidRDefault="00390C23" w:rsidP="00EF3499">
      <w:pPr>
        <w:numPr>
          <w:ilvl w:val="0"/>
          <w:numId w:val="18"/>
        </w:numPr>
        <w:spacing w:line="264" w:lineRule="auto"/>
        <w:ind w:left="1134"/>
        <w:jc w:val="both"/>
      </w:pPr>
      <w:r w:rsidRPr="00E40ADB">
        <w:t>A szerződő felek, illetve a szándé</w:t>
      </w:r>
      <w:r w:rsidR="004D6411" w:rsidRPr="00E40ADB">
        <w:t>knyilatkozatot kiállító alá</w:t>
      </w:r>
      <w:r w:rsidR="00B9433C" w:rsidRPr="00E40ADB">
        <w:t>írásai</w:t>
      </w:r>
    </w:p>
    <w:p w:rsidR="00637D33" w:rsidRPr="00E40ADB" w:rsidRDefault="00637D33" w:rsidP="00637D33">
      <w:pPr>
        <w:spacing w:line="264" w:lineRule="auto"/>
        <w:ind w:left="709"/>
        <w:jc w:val="both"/>
        <w:rPr>
          <w:b/>
        </w:rPr>
      </w:pPr>
      <w:r w:rsidRPr="00E40ADB">
        <w:br w:type="page"/>
      </w:r>
      <w:r w:rsidRPr="00E40ADB">
        <w:rPr>
          <w:b/>
        </w:rPr>
        <w:lastRenderedPageBreak/>
        <w:t>Biomassza tüzelőanyag-/alapanyag-ellátásra vonatkozó elvárt minimális szándéknyilatkozat:</w:t>
      </w:r>
    </w:p>
    <w:p w:rsidR="000D2DE9" w:rsidRPr="00E40ADB" w:rsidRDefault="000D2DE9" w:rsidP="00637D33">
      <w:pPr>
        <w:spacing w:line="264" w:lineRule="auto"/>
        <w:jc w:val="both"/>
      </w:pPr>
    </w:p>
    <w:p w:rsidR="00637D33" w:rsidRPr="00E40ADB" w:rsidRDefault="00637D33" w:rsidP="00637D33">
      <w:pPr>
        <w:jc w:val="center"/>
        <w:rPr>
          <w:b/>
        </w:rPr>
      </w:pPr>
      <w:r w:rsidRPr="00E40ADB">
        <w:rPr>
          <w:b/>
        </w:rPr>
        <w:t>TÜZELŐANYAG SZÁLLÍTÁSI SZÁNDÉKNYILATKOZAT</w:t>
      </w:r>
    </w:p>
    <w:p w:rsidR="00637D33" w:rsidRPr="00E40ADB" w:rsidRDefault="00637D33" w:rsidP="00637D33"/>
    <w:p w:rsidR="00637D33" w:rsidRPr="00E40ADB" w:rsidRDefault="00637D33" w:rsidP="00637D33"/>
    <w:p w:rsidR="00637D33" w:rsidRPr="00E40ADB" w:rsidRDefault="00637D33" w:rsidP="00637D33"/>
    <w:p w:rsidR="00637D33" w:rsidRPr="00E40ADB" w:rsidRDefault="00637D33" w:rsidP="00637D33"/>
    <w:p w:rsidR="00637D33" w:rsidRPr="00E40ADB" w:rsidRDefault="00637D33" w:rsidP="00637D33"/>
    <w:p w:rsidR="00637D33" w:rsidRPr="00E40ADB" w:rsidRDefault="00637D33" w:rsidP="00637D33">
      <w:pPr>
        <w:jc w:val="both"/>
      </w:pPr>
      <w:r w:rsidRPr="00E40ADB">
        <w:t xml:space="preserve">amely létrejött, egyrészről </w:t>
      </w:r>
      <w:proofErr w:type="gramStart"/>
      <w:r w:rsidRPr="00E40ADB">
        <w:t>a</w:t>
      </w:r>
      <w:proofErr w:type="gramEnd"/>
    </w:p>
    <w:p w:rsidR="00637D33" w:rsidRPr="00E40ADB" w:rsidRDefault="00637D33" w:rsidP="00637D33">
      <w:pPr>
        <w:jc w:val="both"/>
        <w:rPr>
          <w:b/>
        </w:rPr>
      </w:pPr>
      <w:r w:rsidRPr="00E40ADB">
        <w:t>……………………………… (Cím</w:t>
      </w:r>
      <w:proofErr w:type="gramStart"/>
      <w:r w:rsidRPr="00E40ADB">
        <w:t>: …</w:t>
      </w:r>
      <w:proofErr w:type="gramEnd"/>
      <w:r w:rsidRPr="00E40ADB">
        <w:t xml:space="preserve">……………………………, Cégjegyzékszám: ………………………………, képviseli: ………………………………) mint ………………………………, továbbiakban, mint </w:t>
      </w:r>
      <w:r w:rsidRPr="00E40ADB">
        <w:rPr>
          <w:b/>
        </w:rPr>
        <w:t>Megrendelő</w:t>
      </w:r>
    </w:p>
    <w:p w:rsidR="00637D33" w:rsidRPr="00E40ADB" w:rsidRDefault="00637D33" w:rsidP="00637D33">
      <w:pPr>
        <w:jc w:val="both"/>
      </w:pPr>
    </w:p>
    <w:p w:rsidR="00637D33" w:rsidRPr="00E40ADB" w:rsidRDefault="00637D33" w:rsidP="00637D33">
      <w:pPr>
        <w:jc w:val="both"/>
      </w:pPr>
      <w:r w:rsidRPr="00E40ADB">
        <w:t xml:space="preserve">és </w:t>
      </w:r>
      <w:proofErr w:type="gramStart"/>
      <w:r w:rsidRPr="00E40ADB">
        <w:t>a</w:t>
      </w:r>
      <w:proofErr w:type="gramEnd"/>
    </w:p>
    <w:p w:rsidR="00637D33" w:rsidRPr="00E40ADB" w:rsidRDefault="00637D33" w:rsidP="00637D33">
      <w:pPr>
        <w:jc w:val="both"/>
      </w:pPr>
    </w:p>
    <w:p w:rsidR="00637D33" w:rsidRPr="00E40ADB" w:rsidRDefault="00637D33" w:rsidP="00637D33">
      <w:pPr>
        <w:jc w:val="both"/>
      </w:pPr>
      <w:r w:rsidRPr="00E40ADB">
        <w:t xml:space="preserve">amely létrejött, egyrészről </w:t>
      </w:r>
      <w:proofErr w:type="gramStart"/>
      <w:r w:rsidRPr="00E40ADB">
        <w:t>a</w:t>
      </w:r>
      <w:proofErr w:type="gramEnd"/>
    </w:p>
    <w:p w:rsidR="00637D33" w:rsidRPr="00E40ADB" w:rsidRDefault="00637D33" w:rsidP="00637D33">
      <w:pPr>
        <w:jc w:val="both"/>
        <w:rPr>
          <w:b/>
        </w:rPr>
      </w:pPr>
      <w:r w:rsidRPr="00E40ADB">
        <w:t>……………………………… (Cím</w:t>
      </w:r>
      <w:proofErr w:type="gramStart"/>
      <w:r w:rsidRPr="00E40ADB">
        <w:t>: …</w:t>
      </w:r>
      <w:proofErr w:type="gramEnd"/>
      <w:r w:rsidRPr="00E40ADB">
        <w:t xml:space="preserve">……………………………, Cégjegyzékszám: ………………………………, képviseli: ………………………………) mint ………………………………, továbbiakban, mint </w:t>
      </w:r>
      <w:r w:rsidRPr="00E40ADB">
        <w:rPr>
          <w:b/>
        </w:rPr>
        <w:t>Beszállító</w:t>
      </w:r>
    </w:p>
    <w:p w:rsidR="00637D33" w:rsidRPr="00E40ADB" w:rsidRDefault="00637D33" w:rsidP="00637D33">
      <w:pPr>
        <w:jc w:val="both"/>
      </w:pPr>
    </w:p>
    <w:p w:rsidR="00637D33" w:rsidRPr="00E40ADB" w:rsidRDefault="00637D33" w:rsidP="00637D33">
      <w:pPr>
        <w:jc w:val="both"/>
      </w:pPr>
      <w:proofErr w:type="gramStart"/>
      <w:r w:rsidRPr="00E40ADB">
        <w:t>között</w:t>
      </w:r>
      <w:proofErr w:type="gramEnd"/>
      <w:r w:rsidRPr="00E40ADB">
        <w:t xml:space="preserve"> az alábbi feltételekkel:</w:t>
      </w:r>
    </w:p>
    <w:p w:rsidR="00637D33" w:rsidRPr="00E40ADB" w:rsidRDefault="00637D33" w:rsidP="00637D33">
      <w:pPr>
        <w:jc w:val="both"/>
      </w:pPr>
    </w:p>
    <w:p w:rsidR="00637D33" w:rsidRPr="00E40ADB" w:rsidRDefault="00637D33" w:rsidP="00637D33">
      <w:pPr>
        <w:jc w:val="both"/>
      </w:pPr>
    </w:p>
    <w:p w:rsidR="00637D33" w:rsidRPr="00E40ADB" w:rsidRDefault="00637D33" w:rsidP="00637D33">
      <w:pPr>
        <w:pStyle w:val="Listaszerbekezds"/>
        <w:numPr>
          <w:ilvl w:val="0"/>
          <w:numId w:val="39"/>
        </w:numPr>
        <w:spacing w:line="264" w:lineRule="auto"/>
        <w:contextualSpacing/>
        <w:jc w:val="both"/>
        <w:rPr>
          <w:rFonts w:ascii="Verdana" w:hAnsi="Verdana"/>
          <w:b/>
          <w:sz w:val="20"/>
          <w:szCs w:val="20"/>
        </w:rPr>
      </w:pPr>
      <w:r w:rsidRPr="00E40ADB">
        <w:rPr>
          <w:rFonts w:ascii="Verdana" w:hAnsi="Verdana"/>
          <w:b/>
          <w:sz w:val="20"/>
          <w:szCs w:val="20"/>
        </w:rPr>
        <w:t>A szándéknyilatkozat tárgya:</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numPr>
          <w:ilvl w:val="0"/>
          <w:numId w:val="39"/>
        </w:numPr>
        <w:spacing w:line="264" w:lineRule="auto"/>
        <w:contextualSpacing/>
        <w:jc w:val="both"/>
        <w:rPr>
          <w:rFonts w:ascii="Verdana" w:hAnsi="Verdana"/>
          <w:b/>
          <w:sz w:val="20"/>
          <w:szCs w:val="20"/>
        </w:rPr>
      </w:pPr>
      <w:r w:rsidRPr="00E40ADB">
        <w:rPr>
          <w:rFonts w:ascii="Verdana" w:hAnsi="Verdana"/>
          <w:b/>
          <w:sz w:val="20"/>
          <w:szCs w:val="20"/>
        </w:rPr>
        <w:t>A biomassza jellemzői:</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numPr>
          <w:ilvl w:val="1"/>
          <w:numId w:val="39"/>
        </w:numPr>
        <w:spacing w:line="264" w:lineRule="auto"/>
        <w:ind w:left="426" w:hanging="426"/>
        <w:contextualSpacing/>
        <w:jc w:val="both"/>
        <w:rPr>
          <w:rFonts w:ascii="Verdana" w:hAnsi="Verdana"/>
          <w:sz w:val="20"/>
          <w:szCs w:val="20"/>
        </w:rPr>
      </w:pPr>
      <w:r w:rsidRPr="00E40ADB">
        <w:rPr>
          <w:rFonts w:ascii="Verdana" w:hAnsi="Verdana"/>
          <w:sz w:val="20"/>
          <w:szCs w:val="20"/>
        </w:rPr>
        <w:t>A tüzelőanyag eredetének formái:</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numPr>
          <w:ilvl w:val="1"/>
          <w:numId w:val="39"/>
        </w:numPr>
        <w:spacing w:line="264" w:lineRule="auto"/>
        <w:ind w:left="426" w:hanging="426"/>
        <w:contextualSpacing/>
        <w:jc w:val="both"/>
        <w:rPr>
          <w:rFonts w:ascii="Verdana" w:hAnsi="Verdana"/>
          <w:sz w:val="20"/>
          <w:szCs w:val="20"/>
        </w:rPr>
      </w:pPr>
      <w:r w:rsidRPr="00E40ADB">
        <w:rPr>
          <w:rFonts w:ascii="Verdana" w:hAnsi="Verdana"/>
          <w:sz w:val="20"/>
          <w:szCs w:val="20"/>
        </w:rPr>
        <w:t>Méret:</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numPr>
          <w:ilvl w:val="1"/>
          <w:numId w:val="39"/>
        </w:numPr>
        <w:spacing w:line="264" w:lineRule="auto"/>
        <w:ind w:left="426" w:hanging="426"/>
        <w:contextualSpacing/>
        <w:jc w:val="both"/>
        <w:rPr>
          <w:rFonts w:ascii="Verdana" w:hAnsi="Verdana"/>
          <w:sz w:val="20"/>
          <w:szCs w:val="20"/>
        </w:rPr>
      </w:pPr>
      <w:r w:rsidRPr="00E40ADB">
        <w:rPr>
          <w:rFonts w:ascii="Verdana" w:hAnsi="Verdana"/>
          <w:sz w:val="20"/>
          <w:szCs w:val="20"/>
        </w:rPr>
        <w:t>Nedvességtartalom:</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numPr>
          <w:ilvl w:val="1"/>
          <w:numId w:val="39"/>
        </w:numPr>
        <w:spacing w:line="264" w:lineRule="auto"/>
        <w:ind w:left="426" w:hanging="426"/>
        <w:contextualSpacing/>
        <w:jc w:val="both"/>
        <w:rPr>
          <w:rFonts w:ascii="Verdana" w:hAnsi="Verdana"/>
          <w:sz w:val="20"/>
          <w:szCs w:val="20"/>
        </w:rPr>
      </w:pPr>
      <w:r w:rsidRPr="00E40ADB">
        <w:rPr>
          <w:rFonts w:ascii="Verdana" w:hAnsi="Verdana"/>
          <w:sz w:val="20"/>
          <w:szCs w:val="20"/>
        </w:rPr>
        <w:t>Egyéb (vegyi összetétel, stb.):</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numPr>
          <w:ilvl w:val="0"/>
          <w:numId w:val="39"/>
        </w:numPr>
        <w:spacing w:line="264" w:lineRule="auto"/>
        <w:contextualSpacing/>
        <w:jc w:val="both"/>
        <w:rPr>
          <w:rFonts w:ascii="Verdana" w:hAnsi="Verdana"/>
          <w:b/>
          <w:sz w:val="20"/>
          <w:szCs w:val="20"/>
        </w:rPr>
      </w:pPr>
      <w:r w:rsidRPr="00E40ADB">
        <w:rPr>
          <w:rFonts w:ascii="Verdana" w:hAnsi="Verdana"/>
          <w:b/>
          <w:sz w:val="20"/>
          <w:szCs w:val="20"/>
        </w:rPr>
        <w:t>Szállítás jellemzői:</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numPr>
          <w:ilvl w:val="1"/>
          <w:numId w:val="39"/>
        </w:numPr>
        <w:spacing w:line="264" w:lineRule="auto"/>
        <w:ind w:left="426"/>
        <w:contextualSpacing/>
        <w:jc w:val="both"/>
        <w:rPr>
          <w:rFonts w:ascii="Verdana" w:hAnsi="Verdana"/>
          <w:sz w:val="20"/>
          <w:szCs w:val="20"/>
        </w:rPr>
      </w:pPr>
      <w:r w:rsidRPr="00E40ADB">
        <w:rPr>
          <w:rFonts w:ascii="Verdana" w:hAnsi="Verdana"/>
          <w:sz w:val="20"/>
          <w:szCs w:val="20"/>
        </w:rPr>
        <w:t>A felek kötelezettségei:</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numPr>
          <w:ilvl w:val="1"/>
          <w:numId w:val="39"/>
        </w:numPr>
        <w:spacing w:line="264" w:lineRule="auto"/>
        <w:ind w:left="426"/>
        <w:contextualSpacing/>
        <w:jc w:val="both"/>
        <w:rPr>
          <w:rFonts w:ascii="Verdana" w:hAnsi="Verdana"/>
          <w:sz w:val="20"/>
          <w:szCs w:val="20"/>
        </w:rPr>
      </w:pPr>
      <w:r w:rsidRPr="00E40ADB">
        <w:rPr>
          <w:rFonts w:ascii="Verdana" w:hAnsi="Verdana"/>
          <w:sz w:val="20"/>
          <w:szCs w:val="20"/>
        </w:rPr>
        <w:t>Szállítandó mennyiség:</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numPr>
          <w:ilvl w:val="1"/>
          <w:numId w:val="39"/>
        </w:numPr>
        <w:spacing w:line="264" w:lineRule="auto"/>
        <w:ind w:left="426"/>
        <w:contextualSpacing/>
        <w:jc w:val="both"/>
        <w:rPr>
          <w:rFonts w:ascii="Verdana" w:hAnsi="Verdana"/>
          <w:sz w:val="20"/>
          <w:szCs w:val="20"/>
        </w:rPr>
      </w:pPr>
      <w:r w:rsidRPr="00E40ADB">
        <w:rPr>
          <w:rFonts w:ascii="Verdana" w:hAnsi="Verdana"/>
          <w:sz w:val="20"/>
          <w:szCs w:val="20"/>
        </w:rPr>
        <w:t>Szállítás ütemezése:</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numPr>
          <w:ilvl w:val="1"/>
          <w:numId w:val="39"/>
        </w:numPr>
        <w:spacing w:line="264" w:lineRule="auto"/>
        <w:ind w:left="426"/>
        <w:contextualSpacing/>
        <w:jc w:val="both"/>
        <w:rPr>
          <w:rFonts w:ascii="Verdana" w:hAnsi="Verdana"/>
          <w:sz w:val="20"/>
          <w:szCs w:val="20"/>
        </w:rPr>
      </w:pPr>
      <w:r w:rsidRPr="00E40ADB">
        <w:rPr>
          <w:rFonts w:ascii="Verdana" w:hAnsi="Verdana"/>
          <w:sz w:val="20"/>
          <w:szCs w:val="20"/>
        </w:rPr>
        <w:t>Átadás-átvétel helye:</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numPr>
          <w:ilvl w:val="1"/>
          <w:numId w:val="39"/>
        </w:numPr>
        <w:spacing w:line="264" w:lineRule="auto"/>
        <w:ind w:left="426"/>
        <w:contextualSpacing/>
        <w:jc w:val="both"/>
        <w:rPr>
          <w:rFonts w:ascii="Verdana" w:hAnsi="Verdana"/>
          <w:sz w:val="20"/>
          <w:szCs w:val="20"/>
        </w:rPr>
      </w:pPr>
      <w:r w:rsidRPr="00E40ADB">
        <w:rPr>
          <w:rFonts w:ascii="Verdana" w:hAnsi="Verdana"/>
          <w:sz w:val="20"/>
          <w:szCs w:val="20"/>
        </w:rPr>
        <w:t>Átadás-átvétel módja:</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numPr>
          <w:ilvl w:val="1"/>
          <w:numId w:val="39"/>
        </w:numPr>
        <w:spacing w:line="264" w:lineRule="auto"/>
        <w:ind w:left="426"/>
        <w:contextualSpacing/>
        <w:jc w:val="both"/>
        <w:rPr>
          <w:rFonts w:ascii="Verdana" w:hAnsi="Verdana"/>
          <w:sz w:val="20"/>
          <w:szCs w:val="20"/>
        </w:rPr>
      </w:pPr>
      <w:r w:rsidRPr="00E40ADB">
        <w:rPr>
          <w:rFonts w:ascii="Verdana" w:hAnsi="Verdana"/>
          <w:sz w:val="20"/>
          <w:szCs w:val="20"/>
        </w:rPr>
        <w:t>Az átadott biomassza mennyiségének és minőségének megállapítására vonatkozó rendelkezések:</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AB1E69" w:rsidP="00637D33">
      <w:pPr>
        <w:pStyle w:val="Listaszerbekezds"/>
        <w:spacing w:line="264" w:lineRule="auto"/>
        <w:ind w:left="426"/>
        <w:jc w:val="both"/>
        <w:rPr>
          <w:rFonts w:ascii="Verdana" w:hAnsi="Verdana"/>
          <w:sz w:val="20"/>
          <w:szCs w:val="20"/>
        </w:rPr>
      </w:pPr>
      <w:r w:rsidRPr="00E40ADB">
        <w:rPr>
          <w:rFonts w:ascii="Verdana" w:hAnsi="Verdana"/>
          <w:sz w:val="20"/>
          <w:szCs w:val="20"/>
        </w:rPr>
        <w:br w:type="page"/>
      </w:r>
    </w:p>
    <w:p w:rsidR="00637D33" w:rsidRPr="00E40ADB" w:rsidRDefault="00637D33" w:rsidP="00637D33">
      <w:pPr>
        <w:pStyle w:val="Listaszerbekezds"/>
        <w:numPr>
          <w:ilvl w:val="0"/>
          <w:numId w:val="39"/>
        </w:numPr>
        <w:spacing w:line="264" w:lineRule="auto"/>
        <w:contextualSpacing/>
        <w:jc w:val="both"/>
        <w:rPr>
          <w:rFonts w:ascii="Verdana" w:hAnsi="Verdana"/>
          <w:b/>
          <w:sz w:val="20"/>
          <w:szCs w:val="20"/>
        </w:rPr>
      </w:pPr>
      <w:r w:rsidRPr="00E40ADB">
        <w:rPr>
          <w:rFonts w:ascii="Verdana" w:hAnsi="Verdana"/>
          <w:b/>
          <w:sz w:val="20"/>
          <w:szCs w:val="20"/>
        </w:rPr>
        <w:lastRenderedPageBreak/>
        <w:t>A biomassza ára és az annak időbeli változását meghatározó képlet, illetve rendelkezés:</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503549" w:rsidP="00637D33">
      <w:pPr>
        <w:spacing w:line="264" w:lineRule="auto"/>
        <w:ind w:left="360"/>
        <w:jc w:val="both"/>
      </w:pPr>
      <w:r w:rsidRPr="00E40ADB">
        <w:t>20</w:t>
      </w:r>
      <w:proofErr w:type="gramStart"/>
      <w:r w:rsidRPr="00E40ADB">
        <w:t>..…</w:t>
      </w:r>
      <w:proofErr w:type="gramEnd"/>
      <w:r w:rsidRPr="00E40ADB">
        <w:t xml:space="preserve"> évi induló átlag</w:t>
      </w:r>
      <w:r w:rsidR="00637D33" w:rsidRPr="00E40ADB">
        <w:t>ár:</w:t>
      </w:r>
    </w:p>
    <w:p w:rsidR="00637D33" w:rsidRPr="00E40ADB" w:rsidRDefault="00637D33" w:rsidP="00637D33">
      <w:pPr>
        <w:spacing w:line="264" w:lineRule="auto"/>
        <w:ind w:left="360"/>
        <w:jc w:val="both"/>
      </w:pPr>
    </w:p>
    <w:p w:rsidR="00637D33" w:rsidRPr="00E40ADB" w:rsidRDefault="00637D33" w:rsidP="00637D33">
      <w:pPr>
        <w:spacing w:line="264" w:lineRule="auto"/>
        <w:ind w:left="360"/>
        <w:jc w:val="both"/>
      </w:pPr>
      <w:r w:rsidRPr="00E40ADB">
        <w:t>Árképzés:</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numPr>
          <w:ilvl w:val="0"/>
          <w:numId w:val="39"/>
        </w:numPr>
        <w:spacing w:line="264" w:lineRule="auto"/>
        <w:contextualSpacing/>
        <w:jc w:val="both"/>
        <w:rPr>
          <w:rFonts w:ascii="Verdana" w:hAnsi="Verdana"/>
          <w:b/>
          <w:sz w:val="20"/>
          <w:szCs w:val="20"/>
        </w:rPr>
      </w:pPr>
      <w:r w:rsidRPr="00E40ADB">
        <w:rPr>
          <w:rFonts w:ascii="Verdana" w:hAnsi="Verdana"/>
          <w:b/>
          <w:sz w:val="20"/>
          <w:szCs w:val="20"/>
        </w:rPr>
        <w:t>Elszámolás módja, fizetési feltételek:</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numPr>
          <w:ilvl w:val="0"/>
          <w:numId w:val="39"/>
        </w:numPr>
        <w:spacing w:line="264" w:lineRule="auto"/>
        <w:contextualSpacing/>
        <w:jc w:val="both"/>
        <w:rPr>
          <w:rFonts w:ascii="Verdana" w:hAnsi="Verdana"/>
          <w:b/>
          <w:sz w:val="20"/>
          <w:szCs w:val="20"/>
        </w:rPr>
      </w:pPr>
      <w:r w:rsidRPr="00E40ADB">
        <w:rPr>
          <w:rFonts w:ascii="Verdana" w:hAnsi="Verdana"/>
          <w:b/>
          <w:sz w:val="20"/>
          <w:szCs w:val="20"/>
        </w:rPr>
        <w:t>A szándéknyilatkozat érvényessége, időbeli hatálya:</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numPr>
          <w:ilvl w:val="0"/>
          <w:numId w:val="39"/>
        </w:numPr>
        <w:spacing w:line="264" w:lineRule="auto"/>
        <w:contextualSpacing/>
        <w:jc w:val="both"/>
        <w:rPr>
          <w:rFonts w:ascii="Verdana" w:hAnsi="Verdana"/>
          <w:b/>
          <w:sz w:val="20"/>
          <w:szCs w:val="20"/>
        </w:rPr>
      </w:pPr>
      <w:r w:rsidRPr="00E40ADB">
        <w:rPr>
          <w:rFonts w:ascii="Verdana" w:hAnsi="Verdana"/>
          <w:b/>
          <w:sz w:val="20"/>
          <w:szCs w:val="20"/>
        </w:rPr>
        <w:t>A nem a szándéknyilatkozatnak megfelelő magatartás szankcionálása:</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numPr>
          <w:ilvl w:val="0"/>
          <w:numId w:val="39"/>
        </w:numPr>
        <w:spacing w:line="264" w:lineRule="auto"/>
        <w:contextualSpacing/>
        <w:jc w:val="both"/>
        <w:rPr>
          <w:rFonts w:ascii="Verdana" w:hAnsi="Verdana"/>
          <w:b/>
          <w:sz w:val="20"/>
          <w:szCs w:val="20"/>
        </w:rPr>
      </w:pPr>
      <w:r w:rsidRPr="00E40ADB">
        <w:rPr>
          <w:rFonts w:ascii="Verdana" w:hAnsi="Verdana"/>
          <w:b/>
          <w:sz w:val="20"/>
          <w:szCs w:val="20"/>
        </w:rPr>
        <w:t>A szándéknyilatkozat módosításának, megszűnésének esetei:</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spacing w:line="264" w:lineRule="auto"/>
        <w:jc w:val="both"/>
      </w:pPr>
      <w:r w:rsidRPr="00E40ADB">
        <w:t>………………………………..…, 20………………………….</w:t>
      </w: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pStyle w:val="Listaszerbekezds"/>
        <w:spacing w:line="264" w:lineRule="auto"/>
        <w:ind w:left="426"/>
        <w:jc w:val="both"/>
        <w:rPr>
          <w:rFonts w:ascii="Verdana" w:hAnsi="Verdana"/>
          <w:sz w:val="20"/>
          <w:szCs w:val="20"/>
        </w:rPr>
      </w:pPr>
    </w:p>
    <w:p w:rsidR="00637D33" w:rsidRPr="00E40ADB" w:rsidRDefault="00637D33" w:rsidP="00637D33">
      <w:pPr>
        <w:spacing w:before="120"/>
        <w:ind w:left="-284" w:right="-284"/>
        <w:jc w:val="center"/>
      </w:pPr>
      <w:r w:rsidRPr="00E40ADB">
        <w:t>………………………………….</w:t>
      </w:r>
      <w:r w:rsidRPr="00E40ADB">
        <w:tab/>
      </w:r>
      <w:r w:rsidRPr="00E40ADB">
        <w:tab/>
      </w:r>
      <w:r w:rsidRPr="00E40ADB">
        <w:tab/>
      </w:r>
      <w:r w:rsidR="00925F78" w:rsidRPr="00E40ADB">
        <w:tab/>
      </w:r>
      <w:r w:rsidRPr="00E40ADB">
        <w:tab/>
      </w:r>
      <w:r w:rsidRPr="00E40ADB">
        <w:tab/>
        <w:t>……………………………</w:t>
      </w:r>
    </w:p>
    <w:p w:rsidR="00637D33" w:rsidRPr="00E40ADB" w:rsidRDefault="00925F78" w:rsidP="00637D33">
      <w:pPr>
        <w:spacing w:before="120"/>
        <w:ind w:left="-284" w:right="-284"/>
        <w:jc w:val="center"/>
      </w:pPr>
      <w:r w:rsidRPr="00E40ADB">
        <w:rPr>
          <w:b/>
        </w:rPr>
        <w:t>Megrendelő</w:t>
      </w:r>
      <w:r w:rsidRPr="00E40ADB">
        <w:rPr>
          <w:b/>
        </w:rPr>
        <w:tab/>
      </w:r>
      <w:r w:rsidRPr="00E40ADB">
        <w:rPr>
          <w:b/>
        </w:rPr>
        <w:tab/>
      </w:r>
      <w:r w:rsidRPr="00E40ADB">
        <w:rPr>
          <w:b/>
        </w:rPr>
        <w:tab/>
      </w:r>
      <w:r w:rsidRPr="00E40ADB">
        <w:rPr>
          <w:b/>
        </w:rPr>
        <w:tab/>
      </w:r>
      <w:r w:rsidRPr="00E40ADB">
        <w:rPr>
          <w:b/>
        </w:rPr>
        <w:tab/>
      </w:r>
      <w:r w:rsidRPr="00E40ADB">
        <w:rPr>
          <w:b/>
        </w:rPr>
        <w:tab/>
      </w:r>
      <w:r w:rsidRPr="00E40ADB">
        <w:rPr>
          <w:b/>
        </w:rPr>
        <w:tab/>
      </w:r>
      <w:r w:rsidR="00637D33" w:rsidRPr="00E40ADB">
        <w:rPr>
          <w:b/>
        </w:rPr>
        <w:t>Beszállító</w:t>
      </w:r>
    </w:p>
    <w:p w:rsidR="00637D33" w:rsidRPr="00E40ADB" w:rsidRDefault="00637D33" w:rsidP="00637D33">
      <w:pPr>
        <w:spacing w:line="264" w:lineRule="auto"/>
        <w:jc w:val="both"/>
      </w:pPr>
    </w:p>
    <w:p w:rsidR="00AF22FD" w:rsidRPr="00E40ADB" w:rsidRDefault="00AF22FD" w:rsidP="00AF22FD">
      <w:pPr>
        <w:spacing w:line="264" w:lineRule="auto"/>
        <w:jc w:val="both"/>
      </w:pPr>
    </w:p>
    <w:p w:rsidR="00AF22FD" w:rsidRPr="00E40ADB" w:rsidRDefault="00AF22FD" w:rsidP="000C7694">
      <w:pPr>
        <w:numPr>
          <w:ilvl w:val="0"/>
          <w:numId w:val="24"/>
        </w:numPr>
        <w:tabs>
          <w:tab w:val="clear" w:pos="720"/>
          <w:tab w:val="num" w:pos="540"/>
        </w:tabs>
        <w:suppressAutoHyphens w:val="0"/>
        <w:jc w:val="both"/>
        <w:sectPr w:rsidR="00AF22FD" w:rsidRPr="00E40ADB" w:rsidSect="00437E51">
          <w:headerReference w:type="even" r:id="rId14"/>
          <w:headerReference w:type="default" r:id="rId15"/>
          <w:footerReference w:type="default" r:id="rId16"/>
          <w:headerReference w:type="first" r:id="rId17"/>
          <w:pgSz w:w="11906" w:h="16838"/>
          <w:pgMar w:top="1418" w:right="851" w:bottom="1418" w:left="1080" w:header="708" w:footer="709" w:gutter="0"/>
          <w:cols w:space="708"/>
          <w:docGrid w:linePitch="360"/>
        </w:sectPr>
      </w:pPr>
    </w:p>
    <w:p w:rsidR="005C1335" w:rsidRPr="00E40ADB" w:rsidRDefault="005C1335" w:rsidP="005C1335">
      <w:pPr>
        <w:ind w:left="360"/>
        <w:rPr>
          <w:sz w:val="16"/>
          <w:szCs w:val="16"/>
        </w:rPr>
      </w:pPr>
    </w:p>
    <w:p w:rsidR="001D1520" w:rsidRPr="00E40ADB" w:rsidRDefault="001D1520" w:rsidP="001D1520">
      <w:pPr>
        <w:spacing w:line="264" w:lineRule="auto"/>
        <w:jc w:val="both"/>
      </w:pPr>
    </w:p>
    <w:p w:rsidR="00981BAF" w:rsidRPr="00E40ADB" w:rsidRDefault="00981BAF" w:rsidP="00981BAF">
      <w:pPr>
        <w:jc w:val="center"/>
        <w:rPr>
          <w:b/>
          <w:sz w:val="36"/>
          <w:szCs w:val="36"/>
        </w:rPr>
      </w:pPr>
    </w:p>
    <w:p w:rsidR="004A445A" w:rsidRPr="00E40ADB" w:rsidRDefault="004A445A" w:rsidP="004A445A">
      <w:pPr>
        <w:tabs>
          <w:tab w:val="left" w:pos="7500"/>
        </w:tabs>
        <w:rPr>
          <w:b/>
          <w:sz w:val="36"/>
          <w:szCs w:val="36"/>
        </w:rPr>
      </w:pPr>
      <w:r w:rsidRPr="00E40ADB">
        <w:rPr>
          <w:b/>
          <w:sz w:val="36"/>
          <w:szCs w:val="36"/>
        </w:rPr>
        <w:tab/>
      </w:r>
    </w:p>
    <w:p w:rsidR="004A445A" w:rsidRPr="00E40ADB" w:rsidRDefault="004A445A" w:rsidP="004A445A">
      <w:pPr>
        <w:jc w:val="center"/>
        <w:rPr>
          <w:b/>
          <w:sz w:val="36"/>
          <w:szCs w:val="36"/>
        </w:rPr>
      </w:pPr>
    </w:p>
    <w:p w:rsidR="0024446C" w:rsidRPr="00E40ADB" w:rsidRDefault="0024446C" w:rsidP="0024446C">
      <w:pPr>
        <w:jc w:val="center"/>
        <w:rPr>
          <w:b/>
          <w:sz w:val="36"/>
          <w:szCs w:val="36"/>
        </w:rPr>
      </w:pPr>
      <w:r w:rsidRPr="00E40ADB">
        <w:rPr>
          <w:b/>
          <w:sz w:val="36"/>
          <w:szCs w:val="36"/>
        </w:rPr>
        <w:t>Útmutató a Megvalósíthatósági tanulmány elkészítéséhez</w:t>
      </w:r>
    </w:p>
    <w:p w:rsidR="004A445A" w:rsidRPr="00E40ADB" w:rsidRDefault="004A445A" w:rsidP="004A445A">
      <w:pPr>
        <w:jc w:val="center"/>
        <w:rPr>
          <w:b/>
          <w:sz w:val="36"/>
          <w:szCs w:val="36"/>
        </w:rPr>
      </w:pPr>
      <w:r w:rsidRPr="00E40ADB">
        <w:rPr>
          <w:b/>
          <w:sz w:val="36"/>
          <w:szCs w:val="36"/>
        </w:rPr>
        <w:t>KEOP-201</w:t>
      </w:r>
      <w:r w:rsidR="00F459A7" w:rsidRPr="00E40ADB">
        <w:rPr>
          <w:b/>
          <w:sz w:val="36"/>
          <w:szCs w:val="36"/>
        </w:rPr>
        <w:t>2</w:t>
      </w:r>
      <w:r w:rsidRPr="00E40ADB">
        <w:rPr>
          <w:b/>
          <w:sz w:val="36"/>
          <w:szCs w:val="36"/>
        </w:rPr>
        <w:t>-4.</w:t>
      </w:r>
      <w:r w:rsidR="00C70686" w:rsidRPr="00E40ADB">
        <w:rPr>
          <w:b/>
          <w:sz w:val="36"/>
          <w:szCs w:val="36"/>
        </w:rPr>
        <w:t>1</w:t>
      </w:r>
      <w:r w:rsidRPr="00E40ADB">
        <w:rPr>
          <w:b/>
          <w:sz w:val="36"/>
          <w:szCs w:val="36"/>
        </w:rPr>
        <w:t>0</w:t>
      </w:r>
      <w:r w:rsidR="00A94D43" w:rsidRPr="00E40ADB">
        <w:rPr>
          <w:b/>
          <w:sz w:val="36"/>
          <w:szCs w:val="36"/>
        </w:rPr>
        <w:t>.0</w:t>
      </w:r>
      <w:r w:rsidR="00C70686" w:rsidRPr="00E40ADB">
        <w:rPr>
          <w:b/>
          <w:sz w:val="36"/>
          <w:szCs w:val="36"/>
        </w:rPr>
        <w:t>/</w:t>
      </w:r>
      <w:r w:rsidRPr="00E40ADB">
        <w:rPr>
          <w:b/>
          <w:sz w:val="36"/>
          <w:szCs w:val="36"/>
        </w:rPr>
        <w:t xml:space="preserve">B </w:t>
      </w:r>
      <w:r w:rsidR="0024446C" w:rsidRPr="00E40ADB">
        <w:rPr>
          <w:b/>
          <w:sz w:val="36"/>
          <w:szCs w:val="36"/>
        </w:rPr>
        <w:t xml:space="preserve">szakmai </w:t>
      </w:r>
      <w:r w:rsidRPr="00E40ADB">
        <w:rPr>
          <w:b/>
          <w:sz w:val="36"/>
          <w:szCs w:val="36"/>
        </w:rPr>
        <w:t>melléklete</w:t>
      </w:r>
      <w:r w:rsidR="0024446C" w:rsidRPr="00E40ADB">
        <w:rPr>
          <w:b/>
          <w:sz w:val="36"/>
          <w:szCs w:val="36"/>
        </w:rPr>
        <w:t>:</w:t>
      </w:r>
    </w:p>
    <w:p w:rsidR="004A445A" w:rsidRPr="00E40ADB" w:rsidRDefault="004A445A" w:rsidP="004A445A">
      <w:pPr>
        <w:jc w:val="center"/>
        <w:rPr>
          <w:b/>
          <w:sz w:val="36"/>
          <w:szCs w:val="36"/>
        </w:rPr>
      </w:pPr>
      <w:r w:rsidRPr="00E40ADB">
        <w:rPr>
          <w:b/>
          <w:sz w:val="36"/>
          <w:szCs w:val="36"/>
        </w:rPr>
        <w:t xml:space="preserve">Villamos valamint gázmotoros hajtású és abszorpciós hőszivattyús rendszerek támogathatóságának kritériumrendszere </w:t>
      </w:r>
    </w:p>
    <w:p w:rsidR="004A445A" w:rsidRPr="00E40ADB" w:rsidRDefault="004A445A" w:rsidP="004A445A">
      <w:pPr>
        <w:jc w:val="center"/>
        <w:rPr>
          <w:b/>
          <w:sz w:val="36"/>
          <w:szCs w:val="36"/>
        </w:rPr>
      </w:pPr>
    </w:p>
    <w:p w:rsidR="00A62FC8" w:rsidRPr="00A24821" w:rsidRDefault="004A445A" w:rsidP="00A62FC8">
      <w:pPr>
        <w:pStyle w:val="Cmsor1"/>
        <w:numPr>
          <w:ilvl w:val="0"/>
          <w:numId w:val="29"/>
        </w:numPr>
        <w:suppressAutoHyphens w:val="0"/>
        <w:rPr>
          <w:rFonts w:ascii="Verdana" w:hAnsi="Verdana"/>
          <w:lang w:val="hu-HU"/>
        </w:rPr>
      </w:pPr>
      <w:r w:rsidRPr="00E40ADB">
        <w:rPr>
          <w:b w:val="0"/>
          <w:sz w:val="36"/>
          <w:szCs w:val="36"/>
          <w:lang w:val="hu-HU"/>
        </w:rPr>
        <w:br w:type="page"/>
      </w:r>
      <w:bookmarkStart w:id="35" w:name="_Toc283280761"/>
      <w:r w:rsidR="006A6EFC" w:rsidRPr="006A6EFC">
        <w:rPr>
          <w:rFonts w:ascii="Verdana" w:hAnsi="Verdana"/>
          <w:lang w:val="hu-HU"/>
        </w:rPr>
        <w:lastRenderedPageBreak/>
        <w:t>Rendszerhatékonyságra vonatkozó általános követelményértékek</w:t>
      </w:r>
      <w:bookmarkEnd w:id="35"/>
    </w:p>
    <w:p w:rsidR="00A62FC8" w:rsidRPr="00A24821" w:rsidRDefault="00A62FC8" w:rsidP="00A62FC8">
      <w:pPr>
        <w:jc w:val="both"/>
      </w:pPr>
    </w:p>
    <w:p w:rsidR="00A62FC8" w:rsidRPr="00A24821" w:rsidRDefault="006A6EFC" w:rsidP="00A62FC8">
      <w:pPr>
        <w:jc w:val="both"/>
      </w:pPr>
      <w:r>
        <w:t>Ahhoz, hogy a KEOP indikátorokat teljesíteni, és a kifizetéseket az EU felé igazolni lehessen, villamos segédenergiával működő hőszivattyúk esetén minimum SPF 3,25 földgázzal működtetett hőszivattyúk esetén minimum SPF 1,3 érték előírására és teljesülésére van szükség. Annak érdekében, hogy nem tisztán villamos energiával hajtott hőszivattyús rendszerek (pl. bivalens rendszerek, gázhajtású rendszerek, stb.) esetén az SPF értékek számításához a különböző energiahordozókat összegezni lehessen, a mért fogyasztási adatokat primerenergia értékekre kell átszámítani. Az átváltáshoz az alábbi táblázatban megadott primerenergia tényezők használandók:</w:t>
      </w:r>
    </w:p>
    <w:p w:rsidR="00A62FC8" w:rsidRPr="00A24821" w:rsidRDefault="00A62FC8" w:rsidP="00A62FC8">
      <w:pPr>
        <w:jc w:val="both"/>
        <w:rPr>
          <w:i/>
        </w:rPr>
      </w:pPr>
    </w:p>
    <w:p w:rsidR="00A62FC8" w:rsidRPr="00A24821" w:rsidRDefault="006A6EFC" w:rsidP="00A62FC8">
      <w:pPr>
        <w:jc w:val="center"/>
        <w:rPr>
          <w:i/>
        </w:rPr>
      </w:pPr>
      <w:r>
        <w:rPr>
          <w:i/>
        </w:rPr>
        <w:t>1. táblázat: primerenergia tényezők</w:t>
      </w:r>
    </w:p>
    <w:tbl>
      <w:tblPr>
        <w:tblW w:w="0" w:type="auto"/>
        <w:jc w:val="center"/>
        <w:tblLayout w:type="fixed"/>
        <w:tblCellMar>
          <w:left w:w="0" w:type="dxa"/>
          <w:right w:w="0" w:type="dxa"/>
        </w:tblCellMar>
        <w:tblLook w:val="0000"/>
      </w:tblPr>
      <w:tblGrid>
        <w:gridCol w:w="3402"/>
        <w:gridCol w:w="1643"/>
      </w:tblGrid>
      <w:tr w:rsidR="00A62FC8" w:rsidRPr="00A24821">
        <w:trPr>
          <w:jc w:val="center"/>
        </w:trPr>
        <w:tc>
          <w:tcPr>
            <w:tcW w:w="3402" w:type="dxa"/>
            <w:tcBorders>
              <w:top w:val="single" w:sz="4" w:space="0" w:color="auto"/>
              <w:left w:val="single" w:sz="4" w:space="0" w:color="auto"/>
              <w:bottom w:val="single" w:sz="4" w:space="0" w:color="auto"/>
              <w:right w:val="single" w:sz="4" w:space="0" w:color="auto"/>
            </w:tcBorders>
          </w:tcPr>
          <w:p w:rsidR="00A62FC8" w:rsidRPr="00A24821" w:rsidRDefault="006A6EFC" w:rsidP="003E41B8">
            <w:pPr>
              <w:autoSpaceDE w:val="0"/>
              <w:autoSpaceDN w:val="0"/>
              <w:adjustRightInd w:val="0"/>
              <w:spacing w:before="20" w:after="20"/>
              <w:ind w:left="56" w:right="56"/>
              <w:jc w:val="center"/>
            </w:pPr>
            <w:r>
              <w:t>Energia</w:t>
            </w:r>
          </w:p>
        </w:tc>
        <w:tc>
          <w:tcPr>
            <w:tcW w:w="1643" w:type="dxa"/>
            <w:tcBorders>
              <w:top w:val="single" w:sz="4" w:space="0" w:color="auto"/>
              <w:left w:val="single" w:sz="4" w:space="0" w:color="auto"/>
              <w:bottom w:val="single" w:sz="4" w:space="0" w:color="auto"/>
              <w:right w:val="single" w:sz="4" w:space="0" w:color="auto"/>
            </w:tcBorders>
          </w:tcPr>
          <w:p w:rsidR="00A62FC8" w:rsidRPr="00A24821" w:rsidRDefault="006A6EFC" w:rsidP="003E41B8">
            <w:pPr>
              <w:autoSpaceDE w:val="0"/>
              <w:autoSpaceDN w:val="0"/>
              <w:adjustRightInd w:val="0"/>
              <w:spacing w:before="20" w:after="20"/>
              <w:ind w:left="56" w:right="56"/>
              <w:jc w:val="center"/>
              <w:rPr>
                <w:i/>
                <w:iCs/>
              </w:rPr>
            </w:pPr>
            <w:r>
              <w:t xml:space="preserve"> Primerenergia. tényező</w:t>
            </w:r>
          </w:p>
        </w:tc>
      </w:tr>
      <w:tr w:rsidR="00A62FC8" w:rsidRPr="00A24821">
        <w:trPr>
          <w:jc w:val="center"/>
        </w:trPr>
        <w:tc>
          <w:tcPr>
            <w:tcW w:w="3402" w:type="dxa"/>
            <w:tcBorders>
              <w:top w:val="single" w:sz="4" w:space="0" w:color="auto"/>
              <w:left w:val="single" w:sz="4" w:space="0" w:color="auto"/>
              <w:bottom w:val="single" w:sz="4" w:space="0" w:color="auto"/>
              <w:right w:val="single" w:sz="4" w:space="0" w:color="auto"/>
            </w:tcBorders>
          </w:tcPr>
          <w:p w:rsidR="00A62FC8" w:rsidRPr="00A24821" w:rsidRDefault="006A6EFC" w:rsidP="003E41B8">
            <w:pPr>
              <w:autoSpaceDE w:val="0"/>
              <w:autoSpaceDN w:val="0"/>
              <w:adjustRightInd w:val="0"/>
              <w:spacing w:before="20" w:after="20"/>
              <w:ind w:left="56" w:right="56"/>
            </w:pPr>
            <w:r>
              <w:t xml:space="preserve"> Elektromos áram</w:t>
            </w:r>
          </w:p>
        </w:tc>
        <w:tc>
          <w:tcPr>
            <w:tcW w:w="1643" w:type="dxa"/>
            <w:tcBorders>
              <w:top w:val="single" w:sz="4" w:space="0" w:color="auto"/>
              <w:left w:val="single" w:sz="4" w:space="0" w:color="auto"/>
              <w:bottom w:val="single" w:sz="4" w:space="0" w:color="auto"/>
              <w:right w:val="single" w:sz="4" w:space="0" w:color="auto"/>
            </w:tcBorders>
          </w:tcPr>
          <w:p w:rsidR="00A62FC8" w:rsidRPr="00A24821" w:rsidRDefault="006A6EFC" w:rsidP="008F6501">
            <w:pPr>
              <w:autoSpaceDE w:val="0"/>
              <w:autoSpaceDN w:val="0"/>
              <w:adjustRightInd w:val="0"/>
              <w:spacing w:before="20" w:after="20"/>
              <w:ind w:left="56" w:right="56"/>
              <w:jc w:val="center"/>
            </w:pPr>
            <w:r>
              <w:t xml:space="preserve"> 2,5</w:t>
            </w:r>
          </w:p>
        </w:tc>
      </w:tr>
      <w:tr w:rsidR="00A62FC8" w:rsidRPr="00A24821">
        <w:trPr>
          <w:jc w:val="center"/>
        </w:trPr>
        <w:tc>
          <w:tcPr>
            <w:tcW w:w="3402" w:type="dxa"/>
            <w:tcBorders>
              <w:top w:val="single" w:sz="4" w:space="0" w:color="auto"/>
              <w:left w:val="single" w:sz="4" w:space="0" w:color="auto"/>
              <w:bottom w:val="single" w:sz="4" w:space="0" w:color="auto"/>
              <w:right w:val="single" w:sz="4" w:space="0" w:color="auto"/>
            </w:tcBorders>
          </w:tcPr>
          <w:p w:rsidR="00A62FC8" w:rsidRPr="00A24821" w:rsidRDefault="006A6EFC" w:rsidP="003E41B8">
            <w:pPr>
              <w:autoSpaceDE w:val="0"/>
              <w:autoSpaceDN w:val="0"/>
              <w:adjustRightInd w:val="0"/>
              <w:spacing w:before="20" w:after="20"/>
              <w:ind w:left="56" w:right="56"/>
            </w:pPr>
            <w:r>
              <w:t xml:space="preserve"> Földgáz</w:t>
            </w:r>
          </w:p>
        </w:tc>
        <w:tc>
          <w:tcPr>
            <w:tcW w:w="1643" w:type="dxa"/>
            <w:tcBorders>
              <w:top w:val="single" w:sz="4" w:space="0" w:color="auto"/>
              <w:left w:val="single" w:sz="4" w:space="0" w:color="auto"/>
              <w:bottom w:val="single" w:sz="4" w:space="0" w:color="auto"/>
              <w:right w:val="single" w:sz="4" w:space="0" w:color="auto"/>
            </w:tcBorders>
          </w:tcPr>
          <w:p w:rsidR="00A62FC8" w:rsidRPr="00A24821" w:rsidRDefault="006A6EFC" w:rsidP="003E41B8">
            <w:pPr>
              <w:autoSpaceDE w:val="0"/>
              <w:autoSpaceDN w:val="0"/>
              <w:adjustRightInd w:val="0"/>
              <w:spacing w:before="20" w:after="20"/>
              <w:ind w:left="56" w:right="56"/>
              <w:jc w:val="center"/>
            </w:pPr>
            <w:r>
              <w:t xml:space="preserve"> 1,00</w:t>
            </w:r>
          </w:p>
        </w:tc>
      </w:tr>
      <w:tr w:rsidR="00A62FC8" w:rsidRPr="00A24821">
        <w:trPr>
          <w:jc w:val="center"/>
        </w:trPr>
        <w:tc>
          <w:tcPr>
            <w:tcW w:w="3402" w:type="dxa"/>
            <w:tcBorders>
              <w:top w:val="single" w:sz="4" w:space="0" w:color="auto"/>
              <w:left w:val="single" w:sz="4" w:space="0" w:color="auto"/>
              <w:bottom w:val="single" w:sz="4" w:space="0" w:color="auto"/>
              <w:right w:val="single" w:sz="4" w:space="0" w:color="auto"/>
            </w:tcBorders>
          </w:tcPr>
          <w:p w:rsidR="00A62FC8" w:rsidRPr="00A24821" w:rsidRDefault="006A6EFC" w:rsidP="003E41B8">
            <w:pPr>
              <w:autoSpaceDE w:val="0"/>
              <w:autoSpaceDN w:val="0"/>
              <w:adjustRightInd w:val="0"/>
              <w:spacing w:before="20" w:after="20"/>
              <w:ind w:left="56" w:right="56"/>
            </w:pPr>
            <w:r>
              <w:t xml:space="preserve"> Tüzelőolaj</w:t>
            </w:r>
          </w:p>
        </w:tc>
        <w:tc>
          <w:tcPr>
            <w:tcW w:w="1643" w:type="dxa"/>
            <w:tcBorders>
              <w:top w:val="single" w:sz="4" w:space="0" w:color="auto"/>
              <w:left w:val="single" w:sz="4" w:space="0" w:color="auto"/>
              <w:bottom w:val="single" w:sz="4" w:space="0" w:color="auto"/>
              <w:right w:val="single" w:sz="4" w:space="0" w:color="auto"/>
            </w:tcBorders>
          </w:tcPr>
          <w:p w:rsidR="00A62FC8" w:rsidRPr="00A24821" w:rsidRDefault="006A6EFC" w:rsidP="003E41B8">
            <w:pPr>
              <w:autoSpaceDE w:val="0"/>
              <w:autoSpaceDN w:val="0"/>
              <w:adjustRightInd w:val="0"/>
              <w:spacing w:before="20" w:after="20"/>
              <w:ind w:left="56" w:right="56"/>
              <w:jc w:val="center"/>
            </w:pPr>
            <w:r>
              <w:t xml:space="preserve"> 1,00</w:t>
            </w:r>
          </w:p>
        </w:tc>
      </w:tr>
      <w:tr w:rsidR="00A62FC8" w:rsidRPr="00A24821">
        <w:trPr>
          <w:jc w:val="center"/>
        </w:trPr>
        <w:tc>
          <w:tcPr>
            <w:tcW w:w="3402" w:type="dxa"/>
            <w:tcBorders>
              <w:top w:val="single" w:sz="4" w:space="0" w:color="auto"/>
              <w:left w:val="single" w:sz="4" w:space="0" w:color="auto"/>
              <w:bottom w:val="single" w:sz="4" w:space="0" w:color="auto"/>
              <w:right w:val="single" w:sz="4" w:space="0" w:color="auto"/>
            </w:tcBorders>
          </w:tcPr>
          <w:p w:rsidR="00A62FC8" w:rsidRPr="00A24821" w:rsidRDefault="006A6EFC" w:rsidP="003E41B8">
            <w:pPr>
              <w:autoSpaceDE w:val="0"/>
              <w:autoSpaceDN w:val="0"/>
              <w:adjustRightInd w:val="0"/>
              <w:spacing w:before="20" w:after="20"/>
              <w:ind w:left="56" w:right="56"/>
            </w:pPr>
            <w:r>
              <w:t xml:space="preserve"> Tűzifa, biomassza</w:t>
            </w:r>
          </w:p>
        </w:tc>
        <w:tc>
          <w:tcPr>
            <w:tcW w:w="1643" w:type="dxa"/>
            <w:tcBorders>
              <w:top w:val="single" w:sz="4" w:space="0" w:color="auto"/>
              <w:left w:val="single" w:sz="4" w:space="0" w:color="auto"/>
              <w:bottom w:val="single" w:sz="4" w:space="0" w:color="auto"/>
              <w:right w:val="single" w:sz="4" w:space="0" w:color="auto"/>
            </w:tcBorders>
          </w:tcPr>
          <w:p w:rsidR="00A62FC8" w:rsidRPr="00A24821" w:rsidRDefault="006A6EFC" w:rsidP="003E41B8">
            <w:pPr>
              <w:autoSpaceDE w:val="0"/>
              <w:autoSpaceDN w:val="0"/>
              <w:adjustRightInd w:val="0"/>
              <w:spacing w:before="20" w:after="20"/>
              <w:ind w:left="56" w:right="56"/>
              <w:jc w:val="center"/>
            </w:pPr>
            <w:r>
              <w:t xml:space="preserve"> 0,60</w:t>
            </w:r>
          </w:p>
        </w:tc>
      </w:tr>
      <w:tr w:rsidR="00A62FC8" w:rsidRPr="00A24821">
        <w:trPr>
          <w:jc w:val="center"/>
        </w:trPr>
        <w:tc>
          <w:tcPr>
            <w:tcW w:w="3402" w:type="dxa"/>
            <w:tcBorders>
              <w:top w:val="single" w:sz="4" w:space="0" w:color="auto"/>
              <w:left w:val="single" w:sz="4" w:space="0" w:color="auto"/>
              <w:bottom w:val="single" w:sz="4" w:space="0" w:color="auto"/>
              <w:right w:val="single" w:sz="4" w:space="0" w:color="auto"/>
            </w:tcBorders>
          </w:tcPr>
          <w:p w:rsidR="00A62FC8" w:rsidRPr="00A24821" w:rsidRDefault="006A6EFC" w:rsidP="003E41B8">
            <w:pPr>
              <w:autoSpaceDE w:val="0"/>
              <w:autoSpaceDN w:val="0"/>
              <w:adjustRightInd w:val="0"/>
              <w:spacing w:before="20" w:after="20"/>
              <w:ind w:left="56" w:right="56"/>
            </w:pPr>
            <w:r>
              <w:t xml:space="preserve"> Megújulóból termelt villamos energia</w:t>
            </w:r>
          </w:p>
        </w:tc>
        <w:tc>
          <w:tcPr>
            <w:tcW w:w="1643" w:type="dxa"/>
            <w:tcBorders>
              <w:top w:val="single" w:sz="4" w:space="0" w:color="auto"/>
              <w:left w:val="single" w:sz="4" w:space="0" w:color="auto"/>
              <w:bottom w:val="single" w:sz="4" w:space="0" w:color="auto"/>
              <w:right w:val="single" w:sz="4" w:space="0" w:color="auto"/>
            </w:tcBorders>
          </w:tcPr>
          <w:p w:rsidR="00A62FC8" w:rsidRPr="00A24821" w:rsidRDefault="006A6EFC" w:rsidP="003E41B8">
            <w:pPr>
              <w:autoSpaceDE w:val="0"/>
              <w:autoSpaceDN w:val="0"/>
              <w:adjustRightInd w:val="0"/>
              <w:spacing w:before="20" w:after="20"/>
              <w:ind w:left="56" w:right="56"/>
              <w:jc w:val="center"/>
            </w:pPr>
            <w:r>
              <w:t xml:space="preserve"> 0,00</w:t>
            </w:r>
          </w:p>
        </w:tc>
      </w:tr>
      <w:tr w:rsidR="00A62FC8" w:rsidRPr="00A24821">
        <w:trPr>
          <w:jc w:val="center"/>
        </w:trPr>
        <w:tc>
          <w:tcPr>
            <w:tcW w:w="3402" w:type="dxa"/>
            <w:tcBorders>
              <w:top w:val="single" w:sz="4" w:space="0" w:color="auto"/>
              <w:left w:val="single" w:sz="4" w:space="0" w:color="auto"/>
              <w:bottom w:val="single" w:sz="4" w:space="0" w:color="auto"/>
              <w:right w:val="single" w:sz="4" w:space="0" w:color="auto"/>
            </w:tcBorders>
          </w:tcPr>
          <w:p w:rsidR="00A62FC8" w:rsidRPr="00A24821" w:rsidRDefault="006A6EFC" w:rsidP="003E41B8">
            <w:pPr>
              <w:autoSpaceDE w:val="0"/>
              <w:autoSpaceDN w:val="0"/>
              <w:adjustRightInd w:val="0"/>
              <w:spacing w:before="20" w:after="20"/>
              <w:ind w:left="56" w:right="56"/>
            </w:pPr>
            <w:r>
              <w:t xml:space="preserve"> Technológiai folyamatból származó </w:t>
            </w:r>
            <w:proofErr w:type="spellStart"/>
            <w:r>
              <w:t>hulladékhő</w:t>
            </w:r>
            <w:proofErr w:type="spellEnd"/>
          </w:p>
        </w:tc>
        <w:tc>
          <w:tcPr>
            <w:tcW w:w="1643" w:type="dxa"/>
            <w:tcBorders>
              <w:top w:val="single" w:sz="4" w:space="0" w:color="auto"/>
              <w:left w:val="single" w:sz="4" w:space="0" w:color="auto"/>
              <w:bottom w:val="single" w:sz="4" w:space="0" w:color="auto"/>
              <w:right w:val="single" w:sz="4" w:space="0" w:color="auto"/>
            </w:tcBorders>
          </w:tcPr>
          <w:p w:rsidR="00A62FC8" w:rsidRPr="00A24821" w:rsidRDefault="006A6EFC" w:rsidP="003E41B8">
            <w:pPr>
              <w:autoSpaceDE w:val="0"/>
              <w:autoSpaceDN w:val="0"/>
              <w:adjustRightInd w:val="0"/>
              <w:spacing w:before="20" w:after="20"/>
              <w:ind w:left="56" w:right="56"/>
              <w:jc w:val="center"/>
            </w:pPr>
            <w:r>
              <w:t xml:space="preserve"> 0,00</w:t>
            </w:r>
          </w:p>
        </w:tc>
      </w:tr>
    </w:tbl>
    <w:p w:rsidR="00A62FC8" w:rsidRPr="00A24821" w:rsidRDefault="00A62FC8" w:rsidP="00A62FC8">
      <w:pPr>
        <w:jc w:val="both"/>
      </w:pPr>
    </w:p>
    <w:p w:rsidR="00A62FC8" w:rsidRPr="00A24821" w:rsidRDefault="006A6EFC" w:rsidP="00A62FC8">
      <w:pPr>
        <w:jc w:val="both"/>
        <w:rPr>
          <w:b/>
        </w:rPr>
      </w:pPr>
      <w:r>
        <w:rPr>
          <w:b/>
        </w:rPr>
        <w:t xml:space="preserve">Az átváltást követően, mindegyik hőszivattyú rendszer típus esetén, a primerenergia felhasználásból számított szezonális teljesítménytényező minimális értéke </w:t>
      </w:r>
      <w:proofErr w:type="spellStart"/>
      <w:r>
        <w:rPr>
          <w:b/>
          <w:u w:val="single"/>
        </w:rPr>
        <w:t>SPF</w:t>
      </w:r>
      <w:r>
        <w:rPr>
          <w:b/>
          <w:u w:val="single"/>
          <w:vertAlign w:val="subscript"/>
        </w:rPr>
        <w:t>prim</w:t>
      </w:r>
      <w:proofErr w:type="spellEnd"/>
      <w:r>
        <w:rPr>
          <w:b/>
          <w:u w:val="single"/>
        </w:rPr>
        <w:t xml:space="preserve"> 1,3</w:t>
      </w:r>
      <w:r>
        <w:rPr>
          <w:b/>
        </w:rPr>
        <w:t xml:space="preserve"> kell, hogy legyen. A továbbiakban SPF tényező alatt, a primerenergia felhasználásból számított </w:t>
      </w:r>
      <w:proofErr w:type="spellStart"/>
      <w:r>
        <w:rPr>
          <w:b/>
        </w:rPr>
        <w:t>SPF</w:t>
      </w:r>
      <w:r>
        <w:rPr>
          <w:b/>
          <w:vertAlign w:val="subscript"/>
        </w:rPr>
        <w:t>prim</w:t>
      </w:r>
      <w:proofErr w:type="spellEnd"/>
      <w:r>
        <w:rPr>
          <w:b/>
        </w:rPr>
        <w:t xml:space="preserve"> tényezőt értjük.</w:t>
      </w:r>
    </w:p>
    <w:p w:rsidR="00A62FC8" w:rsidRPr="00A24821" w:rsidRDefault="00A62FC8" w:rsidP="00A62FC8">
      <w:pPr>
        <w:jc w:val="both"/>
        <w:rPr>
          <w:b/>
        </w:rPr>
      </w:pPr>
    </w:p>
    <w:p w:rsidR="00A62FC8" w:rsidRPr="00A24821" w:rsidRDefault="00A62FC8" w:rsidP="00A62FC8">
      <w:pPr>
        <w:jc w:val="both"/>
        <w:rPr>
          <w:b/>
          <w:sz w:val="28"/>
          <w:szCs w:val="28"/>
          <w:u w:val="single"/>
        </w:rPr>
      </w:pPr>
    </w:p>
    <w:p w:rsidR="00A62FC8" w:rsidRPr="00A24821" w:rsidRDefault="006A6EFC" w:rsidP="00A62FC8">
      <w:pPr>
        <w:pStyle w:val="Alcm"/>
        <w:jc w:val="left"/>
        <w:rPr>
          <w:rFonts w:ascii="Verdana" w:hAnsi="Verdana"/>
        </w:rPr>
      </w:pPr>
      <w:bookmarkStart w:id="36" w:name="_Toc283280762"/>
      <w:r w:rsidRPr="006A6EFC">
        <w:rPr>
          <w:rFonts w:ascii="Verdana" w:hAnsi="Verdana"/>
        </w:rPr>
        <w:t>1.1</w:t>
      </w:r>
      <w:r w:rsidRPr="006A6EFC">
        <w:rPr>
          <w:rFonts w:ascii="Verdana" w:hAnsi="Verdana"/>
          <w:b/>
        </w:rPr>
        <w:t>.Az indikátor számítására vonatkozó előírások</w:t>
      </w:r>
      <w:bookmarkEnd w:id="36"/>
    </w:p>
    <w:p w:rsidR="00A62FC8" w:rsidRPr="00A24821" w:rsidRDefault="00A62FC8" w:rsidP="00A62FC8">
      <w:pPr>
        <w:jc w:val="both"/>
      </w:pPr>
    </w:p>
    <w:p w:rsidR="00A62FC8" w:rsidRPr="00A24821" w:rsidRDefault="006A6EFC" w:rsidP="00A62FC8">
      <w:pPr>
        <w:jc w:val="both"/>
      </w:pPr>
      <w:r>
        <w:t>A hőszivattyús rendszerek fűtésre és hűtésre egyaránt alkalmasak. Ebből kifolyólag a következő két pontban meghatározott előírást kell alkalmazni az indikátorok számítása során:</w:t>
      </w:r>
    </w:p>
    <w:p w:rsidR="00A62FC8" w:rsidRPr="00A24821" w:rsidRDefault="00A62FC8" w:rsidP="00A62FC8">
      <w:pPr>
        <w:jc w:val="both"/>
      </w:pPr>
    </w:p>
    <w:p w:rsidR="00A62FC8" w:rsidRPr="00A24821" w:rsidRDefault="006A6EFC" w:rsidP="00A62FC8">
      <w:pPr>
        <w:numPr>
          <w:ilvl w:val="0"/>
          <w:numId w:val="31"/>
        </w:numPr>
        <w:suppressAutoHyphens w:val="0"/>
        <w:jc w:val="both"/>
      </w:pPr>
      <w:r>
        <w:t xml:space="preserve">Ha a projekt által érintett épületben a beruházás megvalósulása előtt fűtési és hűtési rendszer egyaránt üzemelt, akkor a kétcélú (hűtő-fűtő) hőszivattyús rendszer primerenergia fogyasztása egyértelműen összevethető a beruházás előtti rendszer primerenergia fogyasztásával. Ez alapján a KEOP indikátorok (ÜHG kibocsátás csökkenés, megújuló növekmény) számíthatók. </w:t>
      </w:r>
    </w:p>
    <w:p w:rsidR="00A62FC8" w:rsidRPr="00A24821" w:rsidRDefault="00A62FC8" w:rsidP="00A62FC8">
      <w:pPr>
        <w:jc w:val="both"/>
      </w:pPr>
    </w:p>
    <w:p w:rsidR="00A62FC8" w:rsidRPr="00A24821" w:rsidRDefault="006A6EFC" w:rsidP="00A62FC8">
      <w:pPr>
        <w:numPr>
          <w:ilvl w:val="0"/>
          <w:numId w:val="31"/>
        </w:numPr>
        <w:suppressAutoHyphens w:val="0"/>
        <w:jc w:val="both"/>
      </w:pPr>
      <w:r>
        <w:t xml:space="preserve">Abban az esetben, ha a projekt által érintett épületben a beruházás megvalósulása előtt kizárólag fűtési rendszer üzemelt (hűtés nem volt), a beruházás megvalósulása után azonban a hőszivattyús rendszert az épület helyiségeinek hűtésére is használják, akkor kizárólag a hőszivattyú által fűtési célra felhasznált villamos energia mennyiséget kell figyelembe venni az indikátorok számításánál, és azt összehasonlítani a beruházás előtti rendszer fűtési primerenergia fogyasztásával. </w:t>
      </w:r>
    </w:p>
    <w:p w:rsidR="00A62FC8" w:rsidRPr="00A24821" w:rsidRDefault="00A62FC8" w:rsidP="00A62FC8">
      <w:pPr>
        <w:jc w:val="both"/>
      </w:pPr>
    </w:p>
    <w:p w:rsidR="00A62FC8" w:rsidRPr="00A24821" w:rsidRDefault="00A62FC8" w:rsidP="00A62FC8"/>
    <w:p w:rsidR="00A62FC8" w:rsidRPr="00A24821" w:rsidRDefault="006A6EFC" w:rsidP="00A62FC8">
      <w:pPr>
        <w:pStyle w:val="Cmsor1"/>
        <w:numPr>
          <w:ilvl w:val="0"/>
          <w:numId w:val="29"/>
        </w:numPr>
        <w:suppressAutoHyphens w:val="0"/>
        <w:rPr>
          <w:rFonts w:ascii="Verdana" w:hAnsi="Verdana"/>
          <w:lang w:val="hu-HU"/>
        </w:rPr>
      </w:pPr>
      <w:bookmarkStart w:id="37" w:name="_Toc283280763"/>
      <w:r w:rsidRPr="006A6EFC">
        <w:rPr>
          <w:rFonts w:ascii="Verdana" w:hAnsi="Verdana"/>
          <w:lang w:val="hu-HU"/>
        </w:rPr>
        <w:lastRenderedPageBreak/>
        <w:t>Az egyes rendszertípusokra vonatkozó kritériumok</w:t>
      </w:r>
      <w:bookmarkEnd w:id="37"/>
    </w:p>
    <w:p w:rsidR="00A62FC8" w:rsidRPr="00A24821" w:rsidRDefault="00A62FC8" w:rsidP="00A62FC8"/>
    <w:p w:rsidR="00A62FC8" w:rsidRPr="00A24821" w:rsidRDefault="006A6EFC" w:rsidP="00A62FC8">
      <w:pPr>
        <w:jc w:val="both"/>
      </w:pPr>
      <w:r>
        <w:t xml:space="preserve">Jelen fejezetben az egyes rendszerek támogathatóságának feltételrendszere került meghatározásra. Amennyiben egy projekt esetében több rendszer, technológia kerül kombinálásra, akkor külön-külön meg kell felelni az egyes előírásoknak. (Például ha </w:t>
      </w:r>
      <w:proofErr w:type="spellStart"/>
      <w:r>
        <w:t>talajkollektor</w:t>
      </w:r>
      <w:proofErr w:type="spellEnd"/>
      <w:r>
        <w:t xml:space="preserve"> és talajszonda is telepítésre kerül, akkor a 2.3, és 2.4. pontban foglaltaknak együttesen kell eleget tenni.) </w:t>
      </w:r>
    </w:p>
    <w:p w:rsidR="00A62FC8" w:rsidRPr="00A24821" w:rsidRDefault="00A62FC8" w:rsidP="00A62FC8">
      <w:pPr>
        <w:jc w:val="both"/>
      </w:pPr>
    </w:p>
    <w:p w:rsidR="00A62FC8" w:rsidRPr="00A24821" w:rsidRDefault="006A6EFC" w:rsidP="00A62FC8">
      <w:pPr>
        <w:jc w:val="both"/>
      </w:pPr>
      <w:r>
        <w:t xml:space="preserve">Felhívjuk pályázóink figyelmét, amennyiben közbeszerzési eljárás lefolytatása miatt a jelen mellékletben előírt kivitelezői, gyártói nyilatkozatok, és a hőszivattyúra vonatkozó dokumentumok, a pályázat benyújtásakor még nem állnak rendelkezésre, akkor a pályázónak  nyilatkozatban kell vállalnia, hogy </w:t>
      </w:r>
      <w:proofErr w:type="gramStart"/>
      <w:r>
        <w:t>ezen</w:t>
      </w:r>
      <w:proofErr w:type="gramEnd"/>
      <w:r>
        <w:t xml:space="preserve"> kritériumoknak megfelelően szerzi be a hőszivattyút, tervezik és kivitelezik a hőszivattyús rendszert! Ebben az esetben az előírt nyilatkozatokat, dokumentumokat legkésőbb a </w:t>
      </w:r>
      <w:proofErr w:type="gramStart"/>
      <w:r>
        <w:t>projekt záró</w:t>
      </w:r>
      <w:proofErr w:type="gramEnd"/>
      <w:r>
        <w:t xml:space="preserve"> dokumentáció mellékleteként be kell nyújtani a Közreműködő Szervezet felé. </w:t>
      </w:r>
    </w:p>
    <w:p w:rsidR="00A62FC8" w:rsidRPr="00A24821" w:rsidRDefault="00A62FC8" w:rsidP="00A62FC8">
      <w:pPr>
        <w:jc w:val="both"/>
      </w:pPr>
    </w:p>
    <w:p w:rsidR="00A62FC8" w:rsidRPr="00A24821" w:rsidRDefault="006A6EFC" w:rsidP="00A62FC8">
      <w:pPr>
        <w:jc w:val="both"/>
        <w:rPr>
          <w:b/>
          <w:u w:val="single"/>
        </w:rPr>
      </w:pPr>
      <w:r>
        <w:rPr>
          <w:b/>
          <w:u w:val="single"/>
        </w:rPr>
        <w:t>ÁLTALÁNOS KÖVETELMÉNYEK VALAMENNYI RENDSZER ESETÉN:</w:t>
      </w:r>
    </w:p>
    <w:p w:rsidR="00A62FC8" w:rsidRPr="00A24821" w:rsidRDefault="006A6EFC" w:rsidP="00A62FC8">
      <w:pPr>
        <w:jc w:val="both"/>
      </w:pPr>
      <w:r>
        <w:t xml:space="preserve">Megújuló energia felhasználásával történő fűtési-, hűtési technológia, ill. kazáncsere csak abban az esetben támogatható, amennyiben a beruházással érintett ingatlan eredeti állapotában megfelel a 7/2006. (V.24.) TNM rendeletben meghatározott, az épület fajlagos </w:t>
      </w:r>
      <w:proofErr w:type="spellStart"/>
      <w:r>
        <w:t>hőveszteségtényezőjére</w:t>
      </w:r>
      <w:proofErr w:type="spellEnd"/>
      <w:r>
        <w:t xml:space="preserve"> vonatkozó követelményértéknek. Amennyiben a beruházással érintett ingatlan nem teljesíti az említett követelményértéket, megújuló energia hasznosítására és kazáncserére kizárólag abban az esetben pályázhat, ha a beruházáshoz egyéb kiegészítő beruházás is tartozik, melynek megvalósítása révén teljesül a fajlagos </w:t>
      </w:r>
      <w:proofErr w:type="spellStart"/>
      <w:r>
        <w:t>hőveszteségtényezőre</w:t>
      </w:r>
      <w:proofErr w:type="spellEnd"/>
      <w:r>
        <w:t xml:space="preserve"> vonatkozó követelményérték. Kivételt képeznek ez alól azok a műemlékvédelem alatt álló épületek, melyek esetében a fajlagos </w:t>
      </w:r>
      <w:proofErr w:type="spellStart"/>
      <w:r>
        <w:t>hőveszteségtényező</w:t>
      </w:r>
      <w:proofErr w:type="spellEnd"/>
      <w:r>
        <w:t xml:space="preserve"> követelményértéke, a műemlékvédelmi előírások és kötöttségek következtében nem teljesíthető. Kivételt képeznek továbbá azok a beruházások, ahol a beruházás célja kizárólag a megújuló alapú használati </w:t>
      </w:r>
      <w:proofErr w:type="spellStart"/>
      <w:r>
        <w:t>melegvíz</w:t>
      </w:r>
      <w:proofErr w:type="spellEnd"/>
      <w:r>
        <w:t xml:space="preserve"> termelés.</w:t>
      </w:r>
    </w:p>
    <w:p w:rsidR="00A62FC8" w:rsidRPr="00A24821" w:rsidRDefault="00A62FC8" w:rsidP="00A62FC8">
      <w:pPr>
        <w:jc w:val="both"/>
      </w:pPr>
    </w:p>
    <w:p w:rsidR="00A62FC8" w:rsidRPr="00A24821" w:rsidRDefault="006A6EFC" w:rsidP="00A62FC8">
      <w:pPr>
        <w:jc w:val="both"/>
      </w:pPr>
      <w:r>
        <w:t>Ahol az áramszolgáltató rendelkezik geo-tarifával, vagy H-tarifával, és a tervezett hőszivattyús rendszer jogosult ezek valamelyikének igénybevételére, ott az áramszolgáltatóval szerződést kell kötni, és a kiépítést is ennek megfelelően kell megvalósítani.</w:t>
      </w:r>
    </w:p>
    <w:p w:rsidR="00A62FC8" w:rsidRPr="00A24821" w:rsidRDefault="00A62FC8" w:rsidP="00A62FC8">
      <w:pPr>
        <w:jc w:val="both"/>
      </w:pPr>
    </w:p>
    <w:p w:rsidR="00A62FC8" w:rsidRPr="00A24821" w:rsidRDefault="006A6EFC" w:rsidP="00A62FC8">
      <w:pPr>
        <w:jc w:val="both"/>
      </w:pPr>
      <w:proofErr w:type="spellStart"/>
      <w:r>
        <w:t>Monovalens</w:t>
      </w:r>
      <w:proofErr w:type="spellEnd"/>
      <w:r>
        <w:t xml:space="preserve"> és bivalens üzemmódban működő rendszerek egyaránt támogathatók. Bivalens rendszerek esetén, a </w:t>
      </w:r>
      <w:proofErr w:type="spellStart"/>
      <w:r>
        <w:t>bivalencia</w:t>
      </w:r>
      <w:proofErr w:type="spellEnd"/>
      <w:r>
        <w:t xml:space="preserve"> pont nem lehet magasabb 0°C-nál. Azaz 0°C-ig a hőigényeket teljes mértékben a hőszivattyúnak kell ellátnia. Ennek teljesülése a monitoring adatok alapján ellenőrizhető.</w:t>
      </w:r>
    </w:p>
    <w:p w:rsidR="00A62FC8" w:rsidRPr="00A24821" w:rsidRDefault="00A62FC8" w:rsidP="00A62FC8">
      <w:pPr>
        <w:pStyle w:val="Alcm"/>
        <w:jc w:val="left"/>
        <w:rPr>
          <w:rFonts w:ascii="Verdana" w:hAnsi="Verdana"/>
        </w:rPr>
      </w:pPr>
    </w:p>
    <w:p w:rsidR="00A62FC8" w:rsidRPr="00A24821" w:rsidRDefault="006A6EFC" w:rsidP="00A62FC8">
      <w:pPr>
        <w:jc w:val="both"/>
      </w:pPr>
      <w:r w:rsidRPr="006A6EFC">
        <w:t xml:space="preserve">A kivitelezés során, </w:t>
      </w:r>
      <w:r w:rsidR="00A62FC8" w:rsidRPr="00A24821">
        <w:t xml:space="preserve">a Magyar Mérnöki Kamaránál regisztrációval </w:t>
      </w:r>
      <w:r w:rsidRPr="006A6EFC">
        <w:t>rendelkez</w:t>
      </w:r>
      <w:r w:rsidRPr="006A6EFC">
        <w:rPr>
          <w:rFonts w:hint="eastAsia"/>
        </w:rPr>
        <w:t>ő</w:t>
      </w:r>
      <w:r w:rsidRPr="006A6EFC">
        <w:t xml:space="preserve"> m</w:t>
      </w:r>
      <w:r w:rsidRPr="006A6EFC">
        <w:rPr>
          <w:rFonts w:hint="eastAsia"/>
        </w:rPr>
        <w:t>ű</w:t>
      </w:r>
      <w:r w:rsidRPr="006A6EFC">
        <w:t>szaki ellen</w:t>
      </w:r>
      <w:r w:rsidRPr="006A6EFC">
        <w:rPr>
          <w:rFonts w:hint="eastAsia"/>
        </w:rPr>
        <w:t>ő</w:t>
      </w:r>
      <w:r w:rsidRPr="006A6EFC">
        <w:t>r alkalmazása kötelez</w:t>
      </w:r>
      <w:r w:rsidRPr="006A6EFC">
        <w:rPr>
          <w:rFonts w:hint="eastAsia"/>
        </w:rPr>
        <w:t>ő</w:t>
      </w:r>
      <w:r w:rsidRPr="006A6EFC">
        <w:t>.</w:t>
      </w:r>
    </w:p>
    <w:p w:rsidR="00A62FC8" w:rsidRPr="00A24821" w:rsidRDefault="00A62FC8" w:rsidP="00A62FC8">
      <w:pPr>
        <w:jc w:val="both"/>
      </w:pPr>
    </w:p>
    <w:p w:rsidR="00A62FC8" w:rsidRPr="00A24821" w:rsidRDefault="00A62FC8" w:rsidP="00A62FC8">
      <w:pPr>
        <w:jc w:val="both"/>
      </w:pPr>
      <w:r w:rsidRPr="00A24821">
        <w:t>A közbeszerzési eljárás ajánlati felhívásában, illetve amennyiben közbeszerzési eljárás lefolytatása nem kötelező, akkor az árajánlatok bekérése során, a tervezési dokumentációban rögzített műszaki tartalom, valamint a hőszivattyús rendszerre, valamint a h</w:t>
      </w:r>
      <w:r w:rsidR="006A6EFC">
        <w:t xml:space="preserve">őszivattyú berendezésre vonatkozó műszaki és energetikai kritériumok feltüntetése kötelező. A kivitelezőnek garanciát kell vállalnia a műszaki és energetikai kritériumok teljesülésére. A követelményérték teljesülése az alábbiakban meghatározott mérőműszerek, és adatrögzítő eszközök segítségével kerül ellenőrzésre. Ha a pályázó által vállalt primerenergia fogyasztás határértéke, illetve az </w:t>
      </w:r>
      <w:proofErr w:type="spellStart"/>
      <w:r w:rsidR="006A6EFC">
        <w:t>SPF</w:t>
      </w:r>
      <w:r w:rsidR="006A6EFC">
        <w:rPr>
          <w:vertAlign w:val="subscript"/>
        </w:rPr>
        <w:t>prim</w:t>
      </w:r>
      <w:proofErr w:type="spellEnd"/>
      <w:r w:rsidR="006A6EFC">
        <w:t xml:space="preserve"> határérték a fenntartási időszakban nem teljesül, akkor az a támogatási összeg utólagos visszafizetését vonhatja maga után!</w:t>
      </w:r>
    </w:p>
    <w:p w:rsidR="00A62FC8" w:rsidRPr="00A24821" w:rsidRDefault="00A62FC8" w:rsidP="00A62FC8">
      <w:pPr>
        <w:jc w:val="both"/>
      </w:pPr>
    </w:p>
    <w:p w:rsidR="00A62FC8" w:rsidRPr="00A24821" w:rsidRDefault="006A6EFC" w:rsidP="00A62FC8">
      <w:pPr>
        <w:jc w:val="both"/>
      </w:pPr>
      <w:r w:rsidRPr="006A6EFC">
        <w:lastRenderedPageBreak/>
        <w:t>A kivitelezést végz</w:t>
      </w:r>
      <w:r w:rsidRPr="006A6EFC">
        <w:rPr>
          <w:rFonts w:hint="eastAsia"/>
        </w:rPr>
        <w:t>ő</w:t>
      </w:r>
      <w:r w:rsidRPr="006A6EFC">
        <w:t xml:space="preserve"> f</w:t>
      </w:r>
      <w:r w:rsidRPr="006A6EFC">
        <w:rPr>
          <w:rFonts w:hint="eastAsia"/>
        </w:rPr>
        <w:t>ő</w:t>
      </w:r>
      <w:r w:rsidRPr="006A6EFC">
        <w:t xml:space="preserve">vállalkozónak az elvégzett tevékenységekre 5 év </w:t>
      </w:r>
      <w:proofErr w:type="spellStart"/>
      <w:r w:rsidRPr="006A6EFC">
        <w:t>jóteljesítési</w:t>
      </w:r>
      <w:proofErr w:type="spellEnd"/>
      <w:r w:rsidRPr="006A6EFC">
        <w:t xml:space="preserve"> garancia vállalása kötelez</w:t>
      </w:r>
      <w:r w:rsidRPr="006A6EFC">
        <w:rPr>
          <w:rFonts w:hint="eastAsia"/>
        </w:rPr>
        <w:t>ő</w:t>
      </w:r>
      <w:r w:rsidRPr="006A6EFC">
        <w:t xml:space="preserve">. </w:t>
      </w:r>
    </w:p>
    <w:p w:rsidR="00A62FC8" w:rsidRPr="00A24821" w:rsidRDefault="00A62FC8" w:rsidP="00A62FC8">
      <w:pPr>
        <w:jc w:val="both"/>
      </w:pPr>
    </w:p>
    <w:p w:rsidR="00A62FC8" w:rsidRPr="00A24821" w:rsidRDefault="006A6EFC" w:rsidP="00A62FC8">
      <w:pPr>
        <w:jc w:val="both"/>
      </w:pPr>
      <w:r w:rsidRPr="006A6EFC">
        <w:t>A kivitelez</w:t>
      </w:r>
      <w:r w:rsidRPr="006A6EFC">
        <w:rPr>
          <w:rFonts w:hint="eastAsia"/>
        </w:rPr>
        <w:t>ő</w:t>
      </w:r>
      <w:r w:rsidRPr="006A6EFC">
        <w:t xml:space="preserve"> vállalkozásnak legalább egy, a projekt tárgyát képez</w:t>
      </w:r>
      <w:r w:rsidRPr="006A6EFC">
        <w:rPr>
          <w:rFonts w:hint="eastAsia"/>
        </w:rPr>
        <w:t>ő</w:t>
      </w:r>
      <w:r w:rsidRPr="006A6EFC">
        <w:t xml:space="preserve"> rendszerhez hasonló nagyságrend</w:t>
      </w:r>
      <w:r w:rsidRPr="006A6EFC">
        <w:rPr>
          <w:rFonts w:hint="eastAsia"/>
        </w:rPr>
        <w:t>ű</w:t>
      </w:r>
      <w:r w:rsidRPr="006A6EFC">
        <w:t xml:space="preserve"> és m</w:t>
      </w:r>
      <w:r w:rsidRPr="006A6EFC">
        <w:rPr>
          <w:rFonts w:hint="eastAsia"/>
        </w:rPr>
        <w:t>ű</w:t>
      </w:r>
      <w:r w:rsidRPr="006A6EFC">
        <w:t>szaki tartalmú h</w:t>
      </w:r>
      <w:r w:rsidRPr="006A6EFC">
        <w:rPr>
          <w:rFonts w:hint="eastAsia"/>
        </w:rPr>
        <w:t>ő</w:t>
      </w:r>
      <w:r w:rsidRPr="006A6EFC">
        <w:t>szivattyús rendszerre vonatkozó, megvalósult referencia projekttel kell rendelkeznie.</w:t>
      </w:r>
    </w:p>
    <w:p w:rsidR="00A62FC8" w:rsidRPr="00A24821" w:rsidRDefault="00A62FC8" w:rsidP="00A62FC8">
      <w:pPr>
        <w:jc w:val="both"/>
      </w:pPr>
    </w:p>
    <w:p w:rsidR="00A62FC8" w:rsidRPr="00A24821" w:rsidRDefault="006A6EFC" w:rsidP="00A62FC8">
      <w:pPr>
        <w:spacing w:before="60" w:after="60"/>
        <w:jc w:val="both"/>
      </w:pPr>
      <w:r>
        <w:t xml:space="preserve">A monitoring rendszer által mért és rögzített értékekről a projekt fenntartási jelentésekben kell beszámolni. Felhívjuk figyelmüket, hogy a projekt fenntartási időszakban rendkívüli adatszolgáltatást is kérhet a KSZ a pályázótól. </w:t>
      </w:r>
    </w:p>
    <w:p w:rsidR="00A62FC8" w:rsidRPr="00A24821" w:rsidRDefault="00A62FC8" w:rsidP="00A62FC8">
      <w:pPr>
        <w:jc w:val="both"/>
      </w:pPr>
    </w:p>
    <w:p w:rsidR="00A62FC8" w:rsidRPr="00A24821" w:rsidRDefault="00A62FC8" w:rsidP="00A62FC8">
      <w:pPr>
        <w:jc w:val="both"/>
      </w:pPr>
    </w:p>
    <w:p w:rsidR="00A62FC8" w:rsidRPr="00A24821" w:rsidRDefault="006A6EFC" w:rsidP="00A62FC8">
      <w:pPr>
        <w:pStyle w:val="Alcm"/>
        <w:jc w:val="left"/>
        <w:rPr>
          <w:rFonts w:ascii="Verdana" w:hAnsi="Verdana"/>
          <w:b/>
        </w:rPr>
      </w:pPr>
      <w:bookmarkStart w:id="38" w:name="_Toc283280764"/>
      <w:r w:rsidRPr="006A6EFC">
        <w:rPr>
          <w:rFonts w:ascii="Verdana" w:hAnsi="Verdana"/>
          <w:b/>
        </w:rPr>
        <w:t>2.1. LEVEGŐ – LEVEGŐ HŐSZIVATTYÚS RENDSZER</w:t>
      </w:r>
      <w:bookmarkEnd w:id="38"/>
    </w:p>
    <w:p w:rsidR="00A62FC8" w:rsidRPr="00A24821" w:rsidRDefault="00A62FC8" w:rsidP="00A62FC8">
      <w:pPr>
        <w:jc w:val="both"/>
      </w:pPr>
      <w:r w:rsidRPr="00A24821">
        <w:t>Levegő-levegő hőszivattyúk esetében kizárólag változó hűtőközeg áramú rendszerek támogathatók.</w:t>
      </w:r>
    </w:p>
    <w:p w:rsidR="00A62FC8" w:rsidRPr="00A24821" w:rsidRDefault="00A62FC8" w:rsidP="00A62FC8">
      <w:pPr>
        <w:jc w:val="both"/>
      </w:pPr>
    </w:p>
    <w:p w:rsidR="00A62FC8" w:rsidRPr="00A24821" w:rsidRDefault="006A6EFC" w:rsidP="00A62FC8">
      <w:pPr>
        <w:jc w:val="both"/>
        <w:rPr>
          <w:b/>
          <w:u w:val="single"/>
        </w:rPr>
      </w:pPr>
      <w:r>
        <w:rPr>
          <w:b/>
          <w:u w:val="single"/>
        </w:rPr>
        <w:t>A hőszivattyú berendezésre vonatkozó követelmények</w:t>
      </w:r>
    </w:p>
    <w:p w:rsidR="00A62FC8" w:rsidRPr="00A24821" w:rsidRDefault="006A6EFC" w:rsidP="00A62FC8">
      <w:pPr>
        <w:jc w:val="both"/>
      </w:pPr>
      <w:r>
        <w:t xml:space="preserve">A hőszivattyú berendezésre vonatkozó COP értékeknek meg kell felelniük a 2007/742/EK direktívában (a villamos meghajtású, gázmotoros vagy abszorpciós hőszivattyúkra vonatkozó közösségi </w:t>
      </w:r>
      <w:proofErr w:type="spellStart"/>
      <w:r>
        <w:t>ökocímke</w:t>
      </w:r>
      <w:proofErr w:type="spellEnd"/>
      <w:r>
        <w:t xml:space="preserve"> odaítélésével kapcsolatos ökológiai kritériumok) található követelményértékeknek.</w:t>
      </w:r>
    </w:p>
    <w:p w:rsidR="00A62FC8" w:rsidRPr="00A24821" w:rsidRDefault="00A62FC8" w:rsidP="00A62FC8">
      <w:pPr>
        <w:jc w:val="both"/>
      </w:pPr>
    </w:p>
    <w:p w:rsidR="00A62FC8" w:rsidRPr="00A24821" w:rsidRDefault="006A6EFC" w:rsidP="00A62FC8">
      <w:pPr>
        <w:jc w:val="both"/>
      </w:pPr>
      <w:r>
        <w:t xml:space="preserve">A tervezés során figyelembe vett, valamint a beszerzés tárgyát képező berendezés rendelkezik gyártói katalógusból származó, vagy a gyártó által kiadott és hitelesített, legalább -15 és +10°C hőforrás hőmérséklet közötti teljesítménytényező (COP) karakterisztikával. A tervezés során figyelembe vett berendezés gyártói katalógusból származó COP karakterisztikáját, vagy ha a katalógusnak ez nem része, akkor a gyártó által aláírással és pecséttel hitelesített COP karakterisztikát a pályázati anyag mellékleteként, a beszerzés tárgyát képező berendezés esetén pedig a </w:t>
      </w:r>
      <w:proofErr w:type="gramStart"/>
      <w:r>
        <w:t>projekt záró</w:t>
      </w:r>
      <w:proofErr w:type="gramEnd"/>
      <w:r>
        <w:t xml:space="preserve"> dokumentáció mellékleteként csatolni kell. </w:t>
      </w:r>
    </w:p>
    <w:p w:rsidR="00A62FC8" w:rsidRPr="00A24821" w:rsidRDefault="00A62FC8" w:rsidP="00A62FC8">
      <w:pPr>
        <w:jc w:val="both"/>
      </w:pPr>
    </w:p>
    <w:p w:rsidR="00A62FC8" w:rsidRPr="00A24821" w:rsidRDefault="006A6EFC" w:rsidP="00A62FC8">
      <w:pPr>
        <w:jc w:val="both"/>
      </w:pPr>
      <w:r>
        <w:t xml:space="preserve">Kizárólag olyan hőszivattyú berendezések támogathatók, melyek képesek a kondenzátor oldali hőmérséklet, külső hőmérséklet függvényében történő szabályozására. </w:t>
      </w:r>
    </w:p>
    <w:p w:rsidR="00A62FC8" w:rsidRPr="00A24821" w:rsidRDefault="00A62FC8" w:rsidP="00A62FC8">
      <w:pPr>
        <w:jc w:val="both"/>
      </w:pPr>
    </w:p>
    <w:p w:rsidR="00A62FC8" w:rsidRPr="00A24821" w:rsidRDefault="006A6EFC" w:rsidP="00A62FC8">
      <w:pPr>
        <w:jc w:val="both"/>
        <w:rPr>
          <w:b/>
          <w:u w:val="single"/>
        </w:rPr>
      </w:pPr>
      <w:r>
        <w:rPr>
          <w:b/>
          <w:u w:val="single"/>
        </w:rPr>
        <w:t>Szekunder oldalra vonatkozó követelmények</w:t>
      </w:r>
    </w:p>
    <w:p w:rsidR="00A62FC8" w:rsidRPr="00A24821" w:rsidRDefault="006A6EFC" w:rsidP="00A62FC8">
      <w:pPr>
        <w:jc w:val="both"/>
      </w:pPr>
      <w:r>
        <w:t xml:space="preserve">Levegő-levegő hőszivattyúk esetében a hőszivattyús rendszer helyiségenkénti, vagy </w:t>
      </w:r>
      <w:proofErr w:type="spellStart"/>
      <w:r>
        <w:t>hőleadónkénti</w:t>
      </w:r>
      <w:proofErr w:type="spellEnd"/>
      <w:r>
        <w:t xml:space="preserve"> hőmérsékletszabályozással kell, hogy rendelkezzen.</w:t>
      </w:r>
    </w:p>
    <w:p w:rsidR="00A62FC8" w:rsidRPr="00A24821" w:rsidRDefault="00A62FC8" w:rsidP="00A62FC8">
      <w:pPr>
        <w:jc w:val="both"/>
      </w:pPr>
    </w:p>
    <w:p w:rsidR="00A62FC8" w:rsidRPr="00A24821" w:rsidRDefault="006A6EFC" w:rsidP="00A62FC8">
      <w:pPr>
        <w:jc w:val="both"/>
        <w:rPr>
          <w:b/>
          <w:u w:val="single"/>
        </w:rPr>
      </w:pPr>
      <w:r>
        <w:rPr>
          <w:b/>
          <w:u w:val="single"/>
        </w:rPr>
        <w:t>Tervezésre vonatkozó követelmények</w:t>
      </w:r>
    </w:p>
    <w:p w:rsidR="00A62FC8" w:rsidRPr="00A24821" w:rsidRDefault="006A6EFC" w:rsidP="00A62FC8">
      <w:pPr>
        <w:jc w:val="both"/>
      </w:pPr>
      <w:r>
        <w:t>A hőszivattyús rendszer tervezését kizárólag a Magyar Mérnöki Kamaránál regisztrált, szakirányú tervezői jogosultsággal rendelkező mérnök végezheti.</w:t>
      </w:r>
    </w:p>
    <w:p w:rsidR="00A62FC8" w:rsidRPr="00A24821" w:rsidRDefault="006A6EFC" w:rsidP="00A62FC8">
      <w:pPr>
        <w:jc w:val="both"/>
      </w:pPr>
      <w:r>
        <w:t xml:space="preserve">Az előkészítő tervezés során meg kell határozni a hőszivattyús rendszer, fűtési szezonra vonatkozó, tervezett primerenergia fogyasztását, és tervezett </w:t>
      </w:r>
      <w:proofErr w:type="spellStart"/>
      <w:r>
        <w:t>SPF</w:t>
      </w:r>
      <w:r>
        <w:rPr>
          <w:vertAlign w:val="subscript"/>
        </w:rPr>
        <w:t>prim</w:t>
      </w:r>
      <w:proofErr w:type="spellEnd"/>
      <w:r>
        <w:t xml:space="preserve"> értékét. A hőszivattyús rendszer tervezett, primerenergia felhasználásból számított (primerenergia átváltási tényezőket ld. az 1. számú táblázatban) teljesítmény tényezője legalább </w:t>
      </w:r>
      <w:proofErr w:type="spellStart"/>
      <w:r>
        <w:t>SPF</w:t>
      </w:r>
      <w:r>
        <w:rPr>
          <w:vertAlign w:val="subscript"/>
        </w:rPr>
        <w:t>prim</w:t>
      </w:r>
      <w:proofErr w:type="spellEnd"/>
      <w:r>
        <w:t xml:space="preserve"> 1,3 kell, hogy legyen. A hőszivattyús rendszer tervezett primerenergia fogyasztását, vagy a hőszivattyú karakterisztika alapján számítással, vagy a </w:t>
      </w:r>
      <w:proofErr w:type="gramStart"/>
      <w:r>
        <w:t>hőszivattyú gyártó</w:t>
      </w:r>
      <w:proofErr w:type="gramEnd"/>
      <w:r>
        <w:t xml:space="preserve"> által rendelkezésre bocsátott szimulációs szoftver segítségével kell meghatározni. A tervezés során, a primerenergia fogyasztás, valamint a primerenergia felhasználásból számított </w:t>
      </w:r>
      <w:proofErr w:type="spellStart"/>
      <w:r>
        <w:t>SPF</w:t>
      </w:r>
      <w:r>
        <w:rPr>
          <w:vertAlign w:val="subscript"/>
        </w:rPr>
        <w:t>prim</w:t>
      </w:r>
      <w:proofErr w:type="spellEnd"/>
      <w:r>
        <w:t xml:space="preserve"> tényező meghatározásánál, a hőszivattyú </w:t>
      </w:r>
      <w:proofErr w:type="gramStart"/>
      <w:r>
        <w:t>berendezés(</w:t>
      </w:r>
      <w:proofErr w:type="spellStart"/>
      <w:proofErr w:type="gramEnd"/>
      <w:r>
        <w:t>ek</w:t>
      </w:r>
      <w:proofErr w:type="spellEnd"/>
      <w:r>
        <w:t>), valamint a villamos fűtőpatron(ok) villamos energia fogyasztását, továbbá bivalens rendszerek esetén a kiegészítő hőforrás energiahordozó felhasználását egyaránt figyelembe kell venni. (primerenergia átváltási tényezőket ld. az 1. számú táblázatban)</w:t>
      </w:r>
    </w:p>
    <w:p w:rsidR="00A62FC8" w:rsidRPr="00A24821" w:rsidRDefault="006A6EFC" w:rsidP="00A62FC8">
      <w:pPr>
        <w:jc w:val="both"/>
      </w:pPr>
      <w:r>
        <w:t>Az előkészítő tervezési dokumentációban, a tervezőnek fel kell tüntetnie a tervezés során használt tervezési alapadatokat (a meteorológiai viszonyokra, az épület energiamérlegére, a szekunder oldali peremfeltételekre, fogyasztói szokásra, stb. vonatkozó tervezési alapadatokat).</w:t>
      </w:r>
    </w:p>
    <w:p w:rsidR="00A62FC8" w:rsidRPr="00A24821" w:rsidRDefault="00A62FC8" w:rsidP="00A62FC8">
      <w:pPr>
        <w:jc w:val="both"/>
      </w:pPr>
    </w:p>
    <w:p w:rsidR="00A62FC8" w:rsidRPr="00A24821" w:rsidRDefault="006A6EFC" w:rsidP="00A62FC8">
      <w:pPr>
        <w:jc w:val="both"/>
      </w:pPr>
      <w:r>
        <w:t xml:space="preserve">A pályázónak nyilatkoznia kell arról (a rendszer tervezőjével történt egyeztetés után), hogy a hőszivattyús rendszer és a kiegészítő hőforrás mérés alapján megállapított primerenergia fogyasztása a fenntartási időszakban, nem lesz magasabb a tervezés során meghatározott értéknél. </w:t>
      </w:r>
    </w:p>
    <w:p w:rsidR="00A62FC8" w:rsidRPr="00A24821" w:rsidRDefault="00A62FC8" w:rsidP="00A62FC8">
      <w:pPr>
        <w:jc w:val="both"/>
      </w:pPr>
    </w:p>
    <w:p w:rsidR="00A62FC8" w:rsidRPr="00A24821" w:rsidRDefault="006A6EFC" w:rsidP="00A62FC8">
      <w:pPr>
        <w:jc w:val="both"/>
      </w:pPr>
      <w:r>
        <w:t xml:space="preserve">A pályázói nyilatkozatot és az előkészítő terveket a pályázati anyag mellékleteként be kell nyújtani a pályázatkezelő szerv részére. </w:t>
      </w:r>
    </w:p>
    <w:p w:rsidR="00A62FC8" w:rsidRPr="00A24821" w:rsidRDefault="00A62FC8" w:rsidP="00A62FC8">
      <w:pPr>
        <w:jc w:val="both"/>
      </w:pPr>
    </w:p>
    <w:p w:rsidR="00A62FC8" w:rsidRPr="00A24821" w:rsidRDefault="006A6EFC" w:rsidP="00A62FC8">
      <w:pPr>
        <w:jc w:val="both"/>
        <w:rPr>
          <w:b/>
          <w:u w:val="single"/>
        </w:rPr>
      </w:pPr>
      <w:r>
        <w:rPr>
          <w:b/>
          <w:u w:val="single"/>
        </w:rPr>
        <w:t>Kivitelezésre vonatkozó követelmények</w:t>
      </w:r>
    </w:p>
    <w:p w:rsidR="00A62FC8" w:rsidRPr="00A24821" w:rsidRDefault="006A6EFC" w:rsidP="00A62FC8">
      <w:pPr>
        <w:jc w:val="both"/>
      </w:pPr>
      <w:r w:rsidRPr="006A6EFC">
        <w:t>A h</w:t>
      </w:r>
      <w:r w:rsidRPr="006A6EFC">
        <w:rPr>
          <w:rFonts w:hint="eastAsia"/>
        </w:rPr>
        <w:t>ő</w:t>
      </w:r>
      <w:r w:rsidRPr="006A6EFC">
        <w:t xml:space="preserve">szivattyús rendszer kivitelezését kizárólag olyan vállalkozás végezheti, amely vállalkozás kivitelezési </w:t>
      </w:r>
      <w:proofErr w:type="gramStart"/>
      <w:r w:rsidRPr="006A6EFC">
        <w:t>szakembere(</w:t>
      </w:r>
      <w:proofErr w:type="gramEnd"/>
      <w:r w:rsidRPr="006A6EFC">
        <w:t>i) az adott rendszerre vonatkozóan a gyártó által megtartott képzésben részt vettek és err</w:t>
      </w:r>
      <w:r w:rsidRPr="006A6EFC">
        <w:rPr>
          <w:rFonts w:hint="eastAsia"/>
        </w:rPr>
        <w:t>ő</w:t>
      </w:r>
      <w:r w:rsidRPr="006A6EFC">
        <w:t xml:space="preserve">l a gyártó által kiállított, névre szóló oklevéllel rendelkeznek. Az oklevelek másolatát </w:t>
      </w:r>
      <w:r w:rsidR="00A62FC8" w:rsidRPr="00A24821">
        <w:t xml:space="preserve">legkésőbb a </w:t>
      </w:r>
      <w:proofErr w:type="gramStart"/>
      <w:r w:rsidR="00A62FC8" w:rsidRPr="00A24821">
        <w:t>p</w:t>
      </w:r>
      <w:r>
        <w:t>rojekt záró</w:t>
      </w:r>
      <w:proofErr w:type="gramEnd"/>
      <w:r>
        <w:t xml:space="preserve"> dokumentáció mellékleteként be kell nyújtani a Közreműködő Szervezet felé.</w:t>
      </w:r>
    </w:p>
    <w:p w:rsidR="00A62FC8" w:rsidRPr="00A24821" w:rsidRDefault="00A62FC8" w:rsidP="00A62FC8">
      <w:pPr>
        <w:jc w:val="both"/>
      </w:pPr>
    </w:p>
    <w:p w:rsidR="00A62FC8" w:rsidRPr="00A24821" w:rsidRDefault="00A62FC8" w:rsidP="00A62FC8">
      <w:pPr>
        <w:jc w:val="both"/>
        <w:rPr>
          <w:b/>
          <w:u w:val="single"/>
        </w:rPr>
      </w:pPr>
      <w:r w:rsidRPr="00A24821">
        <w:rPr>
          <w:b/>
          <w:u w:val="single"/>
        </w:rPr>
        <w:t xml:space="preserve">A hőszivattyús rendszer mérési követelményei </w:t>
      </w:r>
    </w:p>
    <w:p w:rsidR="00A62FC8" w:rsidRPr="00A24821" w:rsidRDefault="006A6EFC" w:rsidP="00A62FC8">
      <w:pPr>
        <w:numPr>
          <w:ilvl w:val="3"/>
          <w:numId w:val="28"/>
        </w:numPr>
        <w:tabs>
          <w:tab w:val="num" w:pos="67"/>
        </w:tabs>
        <w:suppressAutoHyphens w:val="0"/>
        <w:spacing w:before="60" w:after="60"/>
        <w:jc w:val="both"/>
      </w:pPr>
      <w:r>
        <w:t xml:space="preserve">Hitelesített villamos fogyasztásmérő kerül beszerelésre, mely az egyéb villamos energiafogyasztástól elkülönítve méri a </w:t>
      </w:r>
      <w:proofErr w:type="gramStart"/>
      <w:r>
        <w:t>hőszivattyú(</w:t>
      </w:r>
      <w:proofErr w:type="gramEnd"/>
      <w:r>
        <w:t xml:space="preserve">k), valamint a villamos fűtőpatron(ok) által felhasznált villamos energia mennyiségét. Földgázzal hajtott hőszivattyúk esetén hitelesített villamos fogyasztásmérő és gázmérő kerül beszerelésre, mely az egyéb fogyasztástól elkülönítve méri a </w:t>
      </w:r>
      <w:proofErr w:type="gramStart"/>
      <w:r>
        <w:t>hőszivattyú(</w:t>
      </w:r>
      <w:proofErr w:type="gramEnd"/>
      <w:r>
        <w:t xml:space="preserve">k) és járulékos berendezéseik villamos energia és gázfogyasztását. Bivalens rendszerek esetén, hitelesített mérőberendezés kerül beszerelésre, amely méri a kiegészítő energiahordozó fogyasztást (ez alól kivételt képezhetnek a szilárd tüzelőanyaggal működő rendszerek). A </w:t>
      </w:r>
      <w:proofErr w:type="gramStart"/>
      <w:r>
        <w:t>hőszivattyú(</w:t>
      </w:r>
      <w:proofErr w:type="gramEnd"/>
      <w:r>
        <w:t>k) kompresszorának működési idejét üzemóra számláló kell, hogy mérje. Az épület homlokzatától kellő távolságban, a gyártó előírásait követve, telepítésre kerül a külső léghőmérséklet mérését biztosító mérőberendezés, valamint az épület rendeltetése szempontjából jellemző helyen a belső léghőmérséklet mérésére alkalmas mérőeszköz. A külső és belső hőmérséklet érzékelőket a gyártó előírásait követve, sugárzástól védett, átszellőztetett helyen kell elhelyezni. A külső és belső hőmérséklet érzékelőknek kalibrált, maximum ±1°C hibahatárral rendelkező mérőműszereknek kell lenniük.</w:t>
      </w:r>
    </w:p>
    <w:p w:rsidR="00A62FC8" w:rsidRPr="00A24821" w:rsidRDefault="006A6EFC" w:rsidP="00A62FC8">
      <w:pPr>
        <w:numPr>
          <w:ilvl w:val="3"/>
          <w:numId w:val="28"/>
        </w:numPr>
        <w:tabs>
          <w:tab w:val="num" w:pos="67"/>
        </w:tabs>
        <w:suppressAutoHyphens w:val="0"/>
        <w:spacing w:before="60" w:after="60"/>
        <w:jc w:val="both"/>
      </w:pPr>
      <w:r>
        <w:t xml:space="preserve">A </w:t>
      </w:r>
      <w:proofErr w:type="gramStart"/>
      <w:r>
        <w:t>hőszivattyú(</w:t>
      </w:r>
      <w:proofErr w:type="gramEnd"/>
      <w:r>
        <w:t xml:space="preserve">k) és a villamos fűtőpatron(ok) által fogyasztott villamos energia, vagy földgáz mennyiséget, a külső és belső hőmérséklet értékét, a kompresszor működési üzemidejét, valamint bivalens rendszerek esetén a kiegészítő energiaforrás felhasználást óránként rögzítő eszköz áll rendelkezésre. </w:t>
      </w:r>
    </w:p>
    <w:p w:rsidR="00A62FC8" w:rsidRPr="00A24821" w:rsidRDefault="00A62FC8" w:rsidP="00A62FC8">
      <w:pPr>
        <w:jc w:val="both"/>
      </w:pPr>
    </w:p>
    <w:p w:rsidR="00A62FC8" w:rsidRPr="00A24821" w:rsidRDefault="00A62FC8" w:rsidP="00A62FC8">
      <w:pPr>
        <w:jc w:val="both"/>
      </w:pPr>
    </w:p>
    <w:p w:rsidR="00A62FC8" w:rsidRPr="00A24821" w:rsidRDefault="006A6EFC" w:rsidP="00A62FC8">
      <w:pPr>
        <w:jc w:val="both"/>
        <w:rPr>
          <w:b/>
          <w:u w:val="single"/>
        </w:rPr>
      </w:pPr>
      <w:r>
        <w:rPr>
          <w:b/>
          <w:u w:val="single"/>
        </w:rPr>
        <w:t>Az SPF teljesülésének igazolása a mérési adatok alapján:</w:t>
      </w:r>
    </w:p>
    <w:p w:rsidR="00A62FC8" w:rsidRPr="00A24821" w:rsidRDefault="006A6EFC" w:rsidP="00A62FC8">
      <w:pPr>
        <w:jc w:val="both"/>
      </w:pPr>
      <w:r>
        <w:t xml:space="preserve">A pályázónak, a rendszer hatékonyságra vonatkozó követelményértékek ellenőrzése céljából, a megvalósulást követően, a projekt fenntartási időszakban minden évben mérésekkel megállapított monitoring adatokat kell szolgáltatnia a közreműködő szerv (Nemzeti Környezetvédelmi és </w:t>
      </w:r>
      <w:bookmarkStart w:id="39" w:name="_GoBack"/>
      <w:r>
        <w:t>Energia Központ</w:t>
      </w:r>
      <w:bookmarkEnd w:id="39"/>
      <w:r>
        <w:t xml:space="preserve"> Nonprofit Kft., a továbbiakban KSZ) részére. Felhívjuk figyelmüket hogy a projekt fenntartási időszakban rendkívüli adatszolgáltatás keretében minden év májusában, az azt megelőző fűtési szezon monitoring adatait, valamint abban az esetben, ha a hőszivattyús rendszert hűtésre is használják, akkor minden év novemberében, az azt megelőző hűtési szezon monitoring adatait be kell nyújtani a KSZ részére. A beküldött jelentésnek a következőket kell tartalmaznia: a hőszivattyús rendszer, mérési adatokból megállapított, az adott fűtési/hűtési idényre vonatkozó összes energiahordozó fogyasztása energiahordozónkénti bontásban, az előző értékek primerenergiára átszámítva, valamint a rendszer összes primerenergia fogyasztása az adott fűtési/hűtési idényre vonatkoztatva.</w:t>
      </w:r>
    </w:p>
    <w:p w:rsidR="00A62FC8" w:rsidRPr="00A24821" w:rsidRDefault="00A62FC8" w:rsidP="00A62FC8">
      <w:pPr>
        <w:jc w:val="both"/>
      </w:pPr>
    </w:p>
    <w:p w:rsidR="00A62FC8" w:rsidRPr="00A24821" w:rsidRDefault="006A6EFC" w:rsidP="00A62FC8">
      <w:pPr>
        <w:jc w:val="both"/>
      </w:pPr>
      <w:r>
        <w:lastRenderedPageBreak/>
        <w:t xml:space="preserve">Ha a </w:t>
      </w:r>
      <w:proofErr w:type="gramStart"/>
      <w:r>
        <w:t>hőszivattyú(</w:t>
      </w:r>
      <w:proofErr w:type="gramEnd"/>
      <w:r>
        <w:t xml:space="preserve">k), valamint a kiegészítő hőforrás (bivalens rendszer esetén) fűtési időszakra vonatkozó, mérési adatok alapján megállapított primerenergia fogyasztásának összege nem nagyobb a tervezés során becsült primerenergia fogyasztásnál, akkor az </w:t>
      </w:r>
      <w:proofErr w:type="spellStart"/>
      <w:r>
        <w:t>SPF</w:t>
      </w:r>
      <w:r>
        <w:rPr>
          <w:vertAlign w:val="subscript"/>
        </w:rPr>
        <w:t>prim</w:t>
      </w:r>
      <w:proofErr w:type="spellEnd"/>
      <w:r>
        <w:t xml:space="preserve"> érték teljesülése igazoltnak vehető.</w:t>
      </w:r>
    </w:p>
    <w:p w:rsidR="00A62FC8" w:rsidRPr="00A24821" w:rsidRDefault="00A62FC8" w:rsidP="00A62FC8">
      <w:pPr>
        <w:jc w:val="both"/>
      </w:pPr>
    </w:p>
    <w:p w:rsidR="00A62FC8" w:rsidRPr="00A24821" w:rsidRDefault="006A6EFC" w:rsidP="00A62FC8">
      <w:pPr>
        <w:jc w:val="both"/>
      </w:pPr>
      <w:r>
        <w:t xml:space="preserve">Ha az épületben a projekt megvalósulása előtt kizárólag fűtési rendszer üzemelt (hűtés nem volt), akkor a primerenergia fogyasztás meghatározása során, kizárólag a rendszer fűtési üzemmódjára vonatkozó primerenergia fogyasztást kell figyelembe venni (hűtési üzemmódban mért energiafogyasztást nem). </w:t>
      </w:r>
    </w:p>
    <w:p w:rsidR="00A62FC8" w:rsidRPr="00A24821" w:rsidRDefault="00A62FC8" w:rsidP="00A62FC8">
      <w:pPr>
        <w:jc w:val="both"/>
      </w:pPr>
    </w:p>
    <w:p w:rsidR="00A62FC8" w:rsidRPr="00A24821" w:rsidRDefault="00A62FC8" w:rsidP="00A62FC8">
      <w:pPr>
        <w:jc w:val="both"/>
      </w:pPr>
    </w:p>
    <w:p w:rsidR="00A62FC8" w:rsidRPr="00A24821" w:rsidRDefault="006A6EFC" w:rsidP="00A62FC8">
      <w:pPr>
        <w:pStyle w:val="Alcm"/>
        <w:jc w:val="left"/>
        <w:rPr>
          <w:rFonts w:ascii="Verdana" w:hAnsi="Verdana"/>
          <w:b/>
        </w:rPr>
      </w:pPr>
      <w:bookmarkStart w:id="40" w:name="_Toc283280765"/>
      <w:r w:rsidRPr="006A6EFC">
        <w:rPr>
          <w:rFonts w:ascii="Verdana" w:hAnsi="Verdana"/>
          <w:b/>
        </w:rPr>
        <w:t>2.2. LEVEGŐ – VÍZ HŐSZIVATTYÚS RENDSZER</w:t>
      </w:r>
      <w:bookmarkEnd w:id="40"/>
    </w:p>
    <w:p w:rsidR="00A62FC8" w:rsidRPr="00A24821" w:rsidRDefault="00A62FC8" w:rsidP="00A62FC8">
      <w:pPr>
        <w:jc w:val="both"/>
      </w:pPr>
    </w:p>
    <w:p w:rsidR="00A62FC8" w:rsidRPr="00A24821" w:rsidRDefault="006A6EFC" w:rsidP="00A62FC8">
      <w:pPr>
        <w:jc w:val="both"/>
        <w:rPr>
          <w:b/>
          <w:u w:val="single"/>
        </w:rPr>
      </w:pPr>
      <w:r>
        <w:rPr>
          <w:b/>
          <w:u w:val="single"/>
        </w:rPr>
        <w:t>A hőszivattyú berendezésre vonatkozó követelmények</w:t>
      </w:r>
    </w:p>
    <w:p w:rsidR="00A62FC8" w:rsidRPr="00A24821" w:rsidRDefault="006A6EFC" w:rsidP="00A62FC8">
      <w:pPr>
        <w:autoSpaceDE w:val="0"/>
        <w:autoSpaceDN w:val="0"/>
        <w:adjustRightInd w:val="0"/>
        <w:jc w:val="both"/>
      </w:pPr>
      <w:r>
        <w:t xml:space="preserve">A hőszivattyú berendezés független tanúsító intézet által kiállított tanúsítvánnyal kell, hogy rendelkezzen (pl. </w:t>
      </w:r>
      <w:proofErr w:type="spellStart"/>
      <w:r>
        <w:t>Eurovent</w:t>
      </w:r>
      <w:proofErr w:type="spellEnd"/>
      <w:r>
        <w:t xml:space="preserve">, SIO TÜV, DACH, </w:t>
      </w:r>
      <w:proofErr w:type="spellStart"/>
      <w:r>
        <w:t>stb</w:t>
      </w:r>
      <w:proofErr w:type="spellEnd"/>
      <w:r>
        <w:t xml:space="preserve">). A tanúsítványt a pályázati anyag mellékleteként csatolni kell. A tanúsítványon szereplő COP értékeknek meg kell felelniük a 2007/742/EK direktívában (a villamos meghajtású, gázmotoros vagy abszorpciós hőszivattyúkra vonatkozó közösségi </w:t>
      </w:r>
      <w:proofErr w:type="spellStart"/>
      <w:r>
        <w:t>ökocímke</w:t>
      </w:r>
      <w:proofErr w:type="spellEnd"/>
      <w:r>
        <w:t xml:space="preserve"> odaítélésével kapcsolatos ökológiai kritériumok) található követelményértékeknek. </w:t>
      </w:r>
    </w:p>
    <w:p w:rsidR="00A62FC8" w:rsidRPr="00A24821" w:rsidRDefault="00A62FC8" w:rsidP="00A62FC8">
      <w:pPr>
        <w:jc w:val="both"/>
      </w:pPr>
    </w:p>
    <w:p w:rsidR="00A62FC8" w:rsidRPr="00A24821" w:rsidRDefault="006A6EFC" w:rsidP="00A62FC8">
      <w:pPr>
        <w:autoSpaceDE w:val="0"/>
        <w:autoSpaceDN w:val="0"/>
        <w:adjustRightInd w:val="0"/>
        <w:jc w:val="both"/>
      </w:pPr>
      <w:r>
        <w:t xml:space="preserve">A tervezés során figyelembe vett, valamint a beszerzés tárgyát képező berendezés rendelkezik gyártói katalógusból származó, vagy a gyártó által kiadott és hitelesített, legalább 35°C és 45°C-os szekunder oldali </w:t>
      </w:r>
      <w:proofErr w:type="spellStart"/>
      <w:r>
        <w:t>hőleadási</w:t>
      </w:r>
      <w:proofErr w:type="spellEnd"/>
      <w:r>
        <w:t xml:space="preserve"> hőmérsékletre is meghatározott, legalább -15 és +10°C hőforrás hőmérséklet közötti teljesítménytényező (COP) karakterisztikával. A tervezés során figyelembe vett berendezés gyártói katalógusból származó COP karakterisztikáját, vagy ha a katalógusnak ez nem része, akkor a gyártó által aláírással és pecséttel hitelesített COP karakterisztikát a pályázati anyag mellékleteként, a beszerzés tárgyát képező berendezés esetén pedig a </w:t>
      </w:r>
      <w:proofErr w:type="gramStart"/>
      <w:r>
        <w:t>projekt záró</w:t>
      </w:r>
      <w:proofErr w:type="gramEnd"/>
      <w:r>
        <w:t xml:space="preserve"> dokumentáció mellékleteként csatolni kell.</w:t>
      </w:r>
    </w:p>
    <w:p w:rsidR="00A62FC8" w:rsidRPr="00A24821" w:rsidRDefault="00A62FC8" w:rsidP="00A62FC8">
      <w:pPr>
        <w:jc w:val="both"/>
      </w:pPr>
    </w:p>
    <w:p w:rsidR="00A62FC8" w:rsidRPr="00A24821" w:rsidRDefault="006A6EFC" w:rsidP="00A62FC8">
      <w:pPr>
        <w:jc w:val="both"/>
      </w:pPr>
      <w:r>
        <w:t xml:space="preserve">Kizárólag olyan </w:t>
      </w:r>
      <w:proofErr w:type="spellStart"/>
      <w:r>
        <w:t>hűszivattyú</w:t>
      </w:r>
      <w:proofErr w:type="spellEnd"/>
      <w:r>
        <w:t xml:space="preserve"> berendezések támogathatók, melyek képesek a kondenzátor oldali hőmérséklet, külső hőmérséklet függvényében történő szabályozására. </w:t>
      </w:r>
    </w:p>
    <w:p w:rsidR="00A62FC8" w:rsidRPr="00A24821" w:rsidRDefault="00A62FC8" w:rsidP="00A62FC8">
      <w:pPr>
        <w:jc w:val="both"/>
      </w:pPr>
    </w:p>
    <w:p w:rsidR="00A62FC8" w:rsidRPr="00A24821" w:rsidRDefault="00A62FC8" w:rsidP="00A62FC8">
      <w:pPr>
        <w:jc w:val="both"/>
      </w:pPr>
    </w:p>
    <w:p w:rsidR="00A62FC8" w:rsidRPr="00A24821" w:rsidRDefault="006A6EFC" w:rsidP="00A62FC8">
      <w:pPr>
        <w:jc w:val="both"/>
        <w:rPr>
          <w:b/>
          <w:u w:val="single"/>
        </w:rPr>
      </w:pPr>
      <w:r>
        <w:rPr>
          <w:b/>
          <w:u w:val="single"/>
        </w:rPr>
        <w:t>Szekunder oldalra vonatkozó követelmények</w:t>
      </w:r>
    </w:p>
    <w:p w:rsidR="00A62FC8" w:rsidRPr="00A24821" w:rsidRDefault="006A6EFC" w:rsidP="00A62FC8">
      <w:pPr>
        <w:jc w:val="both"/>
      </w:pPr>
      <w:r>
        <w:t xml:space="preserve">A hőszivattyú által fűtési energiával ellátott fűtési rendszer alacsony hőmérséklet szinten üzemelő </w:t>
      </w:r>
      <w:proofErr w:type="spellStart"/>
      <w:r>
        <w:t>hőleadókkal</w:t>
      </w:r>
      <w:proofErr w:type="spellEnd"/>
      <w:r>
        <w:t xml:space="preserve"> kell, hogy rendelkezzen. Az előremenő fűtővíz méretezési állapotra vonatkozó hőmérséklete 45°C-nál nem magasabb. </w:t>
      </w:r>
    </w:p>
    <w:p w:rsidR="00A62FC8" w:rsidRPr="00A24821" w:rsidRDefault="00A62FC8" w:rsidP="00A62FC8">
      <w:pPr>
        <w:jc w:val="both"/>
      </w:pPr>
    </w:p>
    <w:p w:rsidR="00A62FC8" w:rsidRPr="00A24821" w:rsidRDefault="006A6EFC" w:rsidP="00A62FC8">
      <w:pPr>
        <w:jc w:val="both"/>
      </w:pPr>
      <w:r>
        <w:t>A szekunder körbe beépített keringtető szivattyú(k) „</w:t>
      </w:r>
      <w:proofErr w:type="gramStart"/>
      <w:r>
        <w:t>A</w:t>
      </w:r>
      <w:proofErr w:type="gramEnd"/>
      <w:r>
        <w:t>” energetikai kategóriába tartozik.</w:t>
      </w:r>
    </w:p>
    <w:p w:rsidR="00A62FC8" w:rsidRPr="00A24821" w:rsidRDefault="00A62FC8" w:rsidP="00A62FC8">
      <w:pPr>
        <w:jc w:val="both"/>
      </w:pPr>
    </w:p>
    <w:p w:rsidR="00A62FC8" w:rsidRPr="00A24821" w:rsidRDefault="006A6EFC" w:rsidP="00A62FC8">
      <w:pPr>
        <w:jc w:val="both"/>
        <w:rPr>
          <w:b/>
          <w:u w:val="single"/>
        </w:rPr>
      </w:pPr>
      <w:r>
        <w:rPr>
          <w:b/>
          <w:u w:val="single"/>
        </w:rPr>
        <w:t>Tervezésre vonatkozó követelmények</w:t>
      </w:r>
    </w:p>
    <w:p w:rsidR="00A62FC8" w:rsidRPr="00A24821" w:rsidRDefault="006A6EFC" w:rsidP="00A62FC8">
      <w:pPr>
        <w:jc w:val="both"/>
      </w:pPr>
      <w:r>
        <w:t>A hőszivattyús rendszer tervezését kizárólag a Magyar Mérnöki Kamaránál regisztrált, szakirányú tervezői jogosultsággal rendelkező mérnök végezheti.</w:t>
      </w:r>
    </w:p>
    <w:p w:rsidR="00A62FC8" w:rsidRPr="00A24821" w:rsidRDefault="006A6EFC" w:rsidP="00A62FC8">
      <w:pPr>
        <w:jc w:val="both"/>
      </w:pPr>
      <w:r>
        <w:t xml:space="preserve">Az előkészítő tervezés során meg kell határozni a hőszivattyús rendszer, fűtési szezonra vonatkozó, tervezett primerenergia fogyasztását, és tervezett </w:t>
      </w:r>
      <w:proofErr w:type="spellStart"/>
      <w:r>
        <w:t>SPF</w:t>
      </w:r>
      <w:r>
        <w:rPr>
          <w:vertAlign w:val="subscript"/>
        </w:rPr>
        <w:t>prim</w:t>
      </w:r>
      <w:proofErr w:type="spellEnd"/>
      <w:r>
        <w:t xml:space="preserve"> értékét. A hőszivattyús rendszer tervezett, primerenergia felhasználásból számított (primerenergia átváltási tényezőket ld. az 1. számú táblázatban) teljesítmény tényezője legalább </w:t>
      </w:r>
      <w:proofErr w:type="spellStart"/>
      <w:r>
        <w:t>SPF</w:t>
      </w:r>
      <w:r>
        <w:rPr>
          <w:vertAlign w:val="subscript"/>
        </w:rPr>
        <w:t>prim</w:t>
      </w:r>
      <w:proofErr w:type="spellEnd"/>
      <w:r>
        <w:t xml:space="preserve"> 1,3 kell, hogy legyen. A hőszivattyú(k) primerenergia fogyasztását a hőszivattyú karakterisztika alapján számítással, vagy a </w:t>
      </w:r>
      <w:proofErr w:type="gramStart"/>
      <w:r>
        <w:t>hőszivattyú gyártó</w:t>
      </w:r>
      <w:proofErr w:type="gramEnd"/>
      <w:r>
        <w:t xml:space="preserve"> által rendelkezésre bocsátott szimulációs szoftver segítségével kell meghatározni. A primerenergia fogyasztás, valamint a primerenergia felhasználásból számított </w:t>
      </w:r>
      <w:proofErr w:type="spellStart"/>
      <w:r>
        <w:t>SPF</w:t>
      </w:r>
      <w:r>
        <w:rPr>
          <w:vertAlign w:val="subscript"/>
        </w:rPr>
        <w:t>prim</w:t>
      </w:r>
      <w:proofErr w:type="spellEnd"/>
      <w:r>
        <w:t xml:space="preserve"> tényező meghatározásánál, a hőszivattyú </w:t>
      </w:r>
      <w:proofErr w:type="gramStart"/>
      <w:r>
        <w:t>berendezés(</w:t>
      </w:r>
      <w:proofErr w:type="spellStart"/>
      <w:proofErr w:type="gramEnd"/>
      <w:r>
        <w:t>ek</w:t>
      </w:r>
      <w:proofErr w:type="spellEnd"/>
      <w:r>
        <w:t xml:space="preserve">), valamint a villamos fűtőpatron(ok) villamos energia fogyasztását, továbbá bivalens rendszerek esetén a kiegészítő hőforrás energiahordozó felhasználását egyaránt figyelembe kell venni. (primerenergia átváltási tényezőket ld. az 1. számú táblázatban). </w:t>
      </w:r>
    </w:p>
    <w:p w:rsidR="00A62FC8" w:rsidRPr="00A24821" w:rsidRDefault="006A6EFC" w:rsidP="00A62FC8">
      <w:pPr>
        <w:jc w:val="both"/>
      </w:pPr>
      <w:r>
        <w:lastRenderedPageBreak/>
        <w:t>Az előkészítő tervezési dokumentációban, a tervezőnek fel kell tüntetnie a tervezés során használt tervezési alapadatokat (meteorológiai viszonyokra, az épület energiamérlegére, a szekunder oldali peremfeltételekre, fogyasztói szokásra, stb. vonatkozó tervezési alapadatokat).</w:t>
      </w:r>
    </w:p>
    <w:p w:rsidR="00A62FC8" w:rsidRPr="00A24821" w:rsidRDefault="00A62FC8" w:rsidP="00A62FC8">
      <w:pPr>
        <w:jc w:val="both"/>
      </w:pPr>
    </w:p>
    <w:p w:rsidR="00A62FC8" w:rsidRPr="00A24821" w:rsidRDefault="006A6EFC" w:rsidP="00A62FC8">
      <w:pPr>
        <w:jc w:val="both"/>
      </w:pPr>
      <w:r>
        <w:t>A pályázónak nyilatkoznia kell arról (a rendszer tervezőjével történt egyeztetés után), hogy a hőszivattyús rendszer mérés alapján megállapított szezonális teljesítménytényezője (</w:t>
      </w:r>
      <w:proofErr w:type="spellStart"/>
      <w:r>
        <w:t>SPF</w:t>
      </w:r>
      <w:r>
        <w:rPr>
          <w:vertAlign w:val="subscript"/>
        </w:rPr>
        <w:t>prim</w:t>
      </w:r>
      <w:proofErr w:type="spellEnd"/>
      <w:r>
        <w:t xml:space="preserve">) a fenntartási időszakban, éves szinten legalább 1,2 a mért </w:t>
      </w:r>
      <w:proofErr w:type="spellStart"/>
      <w:r>
        <w:t>SPF</w:t>
      </w:r>
      <w:r>
        <w:rPr>
          <w:vertAlign w:val="subscript"/>
        </w:rPr>
        <w:t>prim</w:t>
      </w:r>
      <w:proofErr w:type="spellEnd"/>
      <w:r>
        <w:t xml:space="preserve"> tényezők fenntartási időszakban mért átlaga pedig legalább 1,3 lesz. </w:t>
      </w:r>
    </w:p>
    <w:p w:rsidR="00A62FC8" w:rsidRPr="00A24821" w:rsidRDefault="00A62FC8" w:rsidP="00A62FC8">
      <w:pPr>
        <w:jc w:val="both"/>
      </w:pPr>
    </w:p>
    <w:p w:rsidR="00A62FC8" w:rsidRPr="00A24821" w:rsidRDefault="006A6EFC" w:rsidP="00A62FC8">
      <w:pPr>
        <w:jc w:val="both"/>
      </w:pPr>
      <w:r>
        <w:t xml:space="preserve">A pályázói nyilatkozatot és az előkészítő terveket a pályázati anyag mellékleteként be kell nyújtani a pályázatkezelő szerv részére. </w:t>
      </w:r>
    </w:p>
    <w:p w:rsidR="00A62FC8" w:rsidRPr="00A24821" w:rsidRDefault="00A62FC8" w:rsidP="00A62FC8">
      <w:pPr>
        <w:jc w:val="both"/>
      </w:pPr>
    </w:p>
    <w:p w:rsidR="00A62FC8" w:rsidRPr="00A24821" w:rsidRDefault="006A6EFC" w:rsidP="00A62FC8">
      <w:pPr>
        <w:jc w:val="both"/>
        <w:rPr>
          <w:b/>
          <w:u w:val="single"/>
        </w:rPr>
      </w:pPr>
      <w:r>
        <w:rPr>
          <w:b/>
          <w:u w:val="single"/>
        </w:rPr>
        <w:t>Kivitelezésre vonatkozó követelmények</w:t>
      </w:r>
    </w:p>
    <w:p w:rsidR="00A62FC8" w:rsidRPr="00A24821" w:rsidRDefault="006A6EFC" w:rsidP="00A62FC8">
      <w:pPr>
        <w:jc w:val="both"/>
      </w:pPr>
      <w:r w:rsidRPr="006A6EFC">
        <w:t>A h</w:t>
      </w:r>
      <w:r w:rsidRPr="006A6EFC">
        <w:rPr>
          <w:rFonts w:hint="eastAsia"/>
        </w:rPr>
        <w:t>ő</w:t>
      </w:r>
      <w:r w:rsidRPr="006A6EFC">
        <w:t xml:space="preserve">szivattyús rendszer kivitelezését kizárólag olyan szakcég végezheti, amely cég kivitelezési </w:t>
      </w:r>
      <w:proofErr w:type="gramStart"/>
      <w:r w:rsidRPr="006A6EFC">
        <w:t>szakembere(</w:t>
      </w:r>
      <w:proofErr w:type="gramEnd"/>
      <w:r w:rsidRPr="006A6EFC">
        <w:t>i) az adott rendszerre vonatkozóan a gyártó által megtartott képzésben részt vettek és err</w:t>
      </w:r>
      <w:r w:rsidRPr="006A6EFC">
        <w:rPr>
          <w:rFonts w:hint="eastAsia"/>
        </w:rPr>
        <w:t>ő</w:t>
      </w:r>
      <w:r w:rsidRPr="006A6EFC">
        <w:t xml:space="preserve">l a gyártó által kiállított, névre szóló oklevéllel rendelkeznek. Az oklevelek másolatát </w:t>
      </w:r>
      <w:r w:rsidR="00A62FC8" w:rsidRPr="00A24821">
        <w:t xml:space="preserve">legkésőbb a </w:t>
      </w:r>
      <w:proofErr w:type="gramStart"/>
      <w:r w:rsidR="00A62FC8" w:rsidRPr="00A24821">
        <w:t>projekt záró</w:t>
      </w:r>
      <w:proofErr w:type="gramEnd"/>
      <w:r w:rsidR="00A62FC8" w:rsidRPr="00A24821">
        <w:t xml:space="preserve"> dokumentáció mellékleteként be kell nyújtani a Közreműködő Szervezet felé.</w:t>
      </w:r>
    </w:p>
    <w:p w:rsidR="00A62FC8" w:rsidRPr="00A24821" w:rsidRDefault="00A62FC8" w:rsidP="00A62FC8">
      <w:pPr>
        <w:jc w:val="both"/>
      </w:pPr>
    </w:p>
    <w:p w:rsidR="00A62FC8" w:rsidRPr="00A24821" w:rsidRDefault="006A6EFC" w:rsidP="00A62FC8">
      <w:pPr>
        <w:jc w:val="both"/>
        <w:rPr>
          <w:b/>
          <w:u w:val="single"/>
        </w:rPr>
      </w:pPr>
      <w:r>
        <w:rPr>
          <w:b/>
          <w:u w:val="single"/>
        </w:rPr>
        <w:t xml:space="preserve">A hőszivattyús rendszer mérési követelményei </w:t>
      </w:r>
    </w:p>
    <w:p w:rsidR="00A62FC8" w:rsidRPr="00A24821" w:rsidRDefault="006A6EFC" w:rsidP="00A62FC8">
      <w:pPr>
        <w:numPr>
          <w:ilvl w:val="3"/>
          <w:numId w:val="28"/>
        </w:numPr>
        <w:tabs>
          <w:tab w:val="num" w:pos="67"/>
        </w:tabs>
        <w:suppressAutoHyphens w:val="0"/>
        <w:spacing w:before="60" w:after="60"/>
        <w:jc w:val="both"/>
      </w:pPr>
      <w:r>
        <w:t xml:space="preserve">Hitelesített villamos fogyasztásmérő kerül beszerelésre, mely az egyéb villamos energiafogyasztástól elkülönítve méri a </w:t>
      </w:r>
      <w:proofErr w:type="gramStart"/>
      <w:r>
        <w:t>hőszivattyú(</w:t>
      </w:r>
      <w:proofErr w:type="gramEnd"/>
      <w:r>
        <w:t xml:space="preserve">k), valamint a villamos fűtőpatron(ok) által felhasznált villamos energia mennyiségét. Földgázzal hajtott hőszivattyúk esetén hitelesített villamos fogyasztásmérő és gázmérő kerül beszerelésre, mely az egyéb fogyasztástól elkülönítve méri a </w:t>
      </w:r>
      <w:proofErr w:type="gramStart"/>
      <w:r>
        <w:t>hőszivattyú(</w:t>
      </w:r>
      <w:proofErr w:type="gramEnd"/>
      <w:r>
        <w:t xml:space="preserve">k) és járulékos berendezéseik villamos energia és gázfogyasztását.  Bivalens rendszerek esetén, hitelesített mérőberendezés kerül beszerelésre, amely méri a kiegészítő energiahordozó fogyasztást (ez alól kivételt képezhetnek a szilárd tüzelőanyaggal működő rendszerek). A </w:t>
      </w:r>
      <w:proofErr w:type="gramStart"/>
      <w:r>
        <w:t>hőszivattyú(</w:t>
      </w:r>
      <w:proofErr w:type="gramEnd"/>
      <w:r>
        <w:t>k) kompresszorának működési idejét üzemóra számláló kell, hogy mérje. Telepítésre kerül a szekunder oldali hőhordozó közeg előremenő és visszatérő hőmérsékletét mérő eszköz. Ezen kívül hőmennyiségmérő kerül beszerelésre, amely méri a hőszivattyú által termelt összes (fűtés + HMV együtt) hőmennyiséget. Az épület homlokzatától kellő távolságban, a gyártó előírásait követve, telepítésre kerül a külső léghőmérséklet mérését biztosító mérőberendezés, valamint az épület rendeltetése szempontjából jellemző helyen a belső léghőmérséklet mérésére alkalmas mérőeszköz. A külső és belső hőmérséklet érzékelőket a gyártó előírásait követve, sugárzástól védett, átszellőztetett helyen kell elhelyezni. A külső és belső hőmérséklet érzékelőknek kalibrált, maximum ±1°C hibahatárral rendelkező mérőműszereknek kell lenniük.</w:t>
      </w:r>
    </w:p>
    <w:p w:rsidR="00A62FC8" w:rsidRPr="00A24821" w:rsidRDefault="006A6EFC" w:rsidP="00A62FC8">
      <w:pPr>
        <w:numPr>
          <w:ilvl w:val="3"/>
          <w:numId w:val="28"/>
        </w:numPr>
        <w:tabs>
          <w:tab w:val="num" w:pos="67"/>
        </w:tabs>
        <w:suppressAutoHyphens w:val="0"/>
        <w:spacing w:before="60" w:after="60"/>
        <w:jc w:val="both"/>
      </w:pPr>
      <w:r>
        <w:t xml:space="preserve">A </w:t>
      </w:r>
      <w:proofErr w:type="gramStart"/>
      <w:r>
        <w:t>hőszivattyú(</w:t>
      </w:r>
      <w:proofErr w:type="gramEnd"/>
      <w:r>
        <w:t xml:space="preserve">k), valamint a villamos fűtőpatron(ok) által fogyasztott villamos energia, vagy földgáz mennyiséget, a külső és belső hőmérséklet értékét, a szekunder oldali hőhordozó közeg előremenő és visszatérő hőmérséklet értékét, a hőszivattyú által termelt hőmennyiséget, a kompresszor működési üzemidejét, valamint bivalens rendszerek esetén a kiegészítő energiaforrás felhasználást óránként rögzítő eszköz áll rendelkezésre. Az óránkénti gyakorisággal rögzített adatokból a monitoring rendszer automatikusan kell, hogy számítsa és rögzítse a napi átlagos COP értékeket, a fűtési/hűtési időszakokra vonatkozó összes primerenergia fogyasztást, valamint a fűtési idényekre vonatkozó </w:t>
      </w:r>
      <w:proofErr w:type="spellStart"/>
      <w:r>
        <w:t>SPF</w:t>
      </w:r>
      <w:r>
        <w:rPr>
          <w:vertAlign w:val="subscript"/>
        </w:rPr>
        <w:t>prim</w:t>
      </w:r>
      <w:proofErr w:type="spellEnd"/>
      <w:r>
        <w:t xml:space="preserve"> értékeket.</w:t>
      </w:r>
    </w:p>
    <w:p w:rsidR="00A62FC8" w:rsidRPr="00A24821" w:rsidRDefault="006A6EFC" w:rsidP="00A62FC8">
      <w:pPr>
        <w:numPr>
          <w:ilvl w:val="3"/>
          <w:numId w:val="28"/>
        </w:numPr>
        <w:suppressAutoHyphens w:val="0"/>
        <w:spacing w:before="60" w:after="60"/>
        <w:jc w:val="both"/>
      </w:pPr>
      <w:r>
        <w:t xml:space="preserve">A monitoring rendszer által mért és rögzített értékekről a projekt fenntartási jelentésben kell beszámolni. </w:t>
      </w:r>
    </w:p>
    <w:p w:rsidR="00A62FC8" w:rsidRPr="00A24821" w:rsidRDefault="00A62FC8" w:rsidP="00A62FC8">
      <w:pPr>
        <w:jc w:val="both"/>
        <w:rPr>
          <w:b/>
          <w:u w:val="single"/>
        </w:rPr>
      </w:pPr>
    </w:p>
    <w:p w:rsidR="00A62FC8" w:rsidRPr="00A24821" w:rsidRDefault="006A6EFC" w:rsidP="00A62FC8">
      <w:pPr>
        <w:jc w:val="both"/>
        <w:rPr>
          <w:b/>
          <w:u w:val="single"/>
        </w:rPr>
      </w:pPr>
      <w:r>
        <w:rPr>
          <w:b/>
          <w:u w:val="single"/>
        </w:rPr>
        <w:t>Az SPF teljesülésének igazolása a mérési adatok alapján:</w:t>
      </w:r>
    </w:p>
    <w:p w:rsidR="00A62FC8" w:rsidRPr="00A24821" w:rsidRDefault="006A6EFC" w:rsidP="00A62FC8">
      <w:pPr>
        <w:jc w:val="both"/>
      </w:pPr>
      <w:r>
        <w:t xml:space="preserve">A pályázónak, a rendszer hatékonyságra vonatkozó követelményértékek ellenőrzése céljából, a megvalósulást követően, a projekt fenntartási időszakban minden évben </w:t>
      </w:r>
      <w:r>
        <w:lastRenderedPageBreak/>
        <w:t>mérésekkel megállapított monitoring adatokat kell szolgáltatnia a közreműködő szerv (Nemzeti Környezetvédelmi és Energia Központ Nonprofit Kft.</w:t>
      </w:r>
      <w:proofErr w:type="gramStart"/>
      <w:r>
        <w:t>.,</w:t>
      </w:r>
      <w:proofErr w:type="gramEnd"/>
      <w:r>
        <w:t xml:space="preserve"> a továbbiakban KSZ) részére. Felhívjuk figyelmüket hogy a projekt fenntartási időszakban rendkívüli adatszolgáltatás keretében minden év májusában, az azt megelőző fűtési szezon monitoring adatait, valamint abban az esetben, ha a hőszivattyús rendszert hűtésre is használják, akkor minden év novemberében, az azt megelőző hűtési szezon monitoring adatait be kell nyújtani a KSZ részére. A beküldött jelentésnek a következőket kell tartalmaznia: a hőszivattyús rendszer, mérési adatokból megállapított, az adott fűtési/hűtési idényre vonatkozó összes energiahordozó fogyasztása energiahordozónkénti bontásban, az előző értékek primerenergiára átszámítva, a rendszer összes primerenergia fogyasztása, a hőszivattyú </w:t>
      </w:r>
      <w:proofErr w:type="gramStart"/>
      <w:r>
        <w:t>berendezés(</w:t>
      </w:r>
      <w:proofErr w:type="spellStart"/>
      <w:proofErr w:type="gramEnd"/>
      <w:r>
        <w:t>ek</w:t>
      </w:r>
      <w:proofErr w:type="spellEnd"/>
      <w:r>
        <w:t xml:space="preserve">) által leadott összes hőmennyiség, valamint az előzőekből számított, adott fűtési idényre vonatkozó </w:t>
      </w:r>
      <w:proofErr w:type="spellStart"/>
      <w:r>
        <w:t>SPF</w:t>
      </w:r>
      <w:r>
        <w:rPr>
          <w:vertAlign w:val="subscript"/>
        </w:rPr>
        <w:t>prim</w:t>
      </w:r>
      <w:proofErr w:type="spellEnd"/>
      <w:r>
        <w:t xml:space="preserve"> érték. </w:t>
      </w:r>
    </w:p>
    <w:p w:rsidR="00A62FC8" w:rsidRPr="00A24821" w:rsidRDefault="00A62FC8" w:rsidP="00A62FC8">
      <w:pPr>
        <w:jc w:val="both"/>
      </w:pPr>
    </w:p>
    <w:p w:rsidR="00A62FC8" w:rsidRPr="00A24821" w:rsidRDefault="006A6EFC" w:rsidP="00A62FC8">
      <w:pPr>
        <w:jc w:val="both"/>
      </w:pPr>
      <w:r>
        <w:t xml:space="preserve">Az </w:t>
      </w:r>
      <w:proofErr w:type="spellStart"/>
      <w:r>
        <w:t>SPF</w:t>
      </w:r>
      <w:r>
        <w:rPr>
          <w:vertAlign w:val="subscript"/>
        </w:rPr>
        <w:t>prim</w:t>
      </w:r>
      <w:proofErr w:type="spellEnd"/>
      <w:r>
        <w:t xml:space="preserve"> értéket a hőszivattyús rendszer primerenergia fogyasztásának, valamint a hőszivattyús rendszer által termelt termikus energia mért értékének hányadosaként kell meghatározni. </w:t>
      </w:r>
      <w:proofErr w:type="spellStart"/>
      <w:r>
        <w:t>SPF</w:t>
      </w:r>
      <w:r>
        <w:rPr>
          <w:vertAlign w:val="subscript"/>
        </w:rPr>
        <w:t>prim</w:t>
      </w:r>
      <w:proofErr w:type="spellEnd"/>
      <w:r>
        <w:t xml:space="preserve"> =Q/G</w:t>
      </w:r>
    </w:p>
    <w:p w:rsidR="00A62FC8" w:rsidRPr="00A24821" w:rsidRDefault="006A6EFC" w:rsidP="00A62FC8">
      <w:pPr>
        <w:jc w:val="both"/>
      </w:pPr>
      <w:r>
        <w:t xml:space="preserve">(G) </w:t>
      </w:r>
      <w:proofErr w:type="gramStart"/>
      <w:r>
        <w:t>A</w:t>
      </w:r>
      <w:proofErr w:type="gramEnd"/>
      <w:r>
        <w:t xml:space="preserve"> hőszivattyús rendszer fűtési időszakra vonatkozó primerenergia fogyasztásának meghatározásánál egyaránt figyelembe kell venni a hőszivattyú(k) és a villamos fűtőpatron(ok) (ha beépítésre kerülnek) mért villamos energia és gáz fogyasztását, valamint bivalens rendszerek esetén a kiegészítő hőforrás energiahordozó felhasználását. A mért értékeket az 1. számú táblázatban található tényezők segítségével primerenergia fogyasztásra kell átváltani, majd összegezni az értékeket. Kizárólag a hőszivattyú fűtési üzemmódjában mért primerenergia fogyasztást kell figyelembe venni, a hűtési üzemmódhoz tartozót nem.</w:t>
      </w:r>
    </w:p>
    <w:p w:rsidR="00A62FC8" w:rsidRPr="00A24821" w:rsidRDefault="006A6EFC" w:rsidP="00A62FC8">
      <w:pPr>
        <w:jc w:val="both"/>
      </w:pPr>
      <w:r>
        <w:t xml:space="preserve">(Q) </w:t>
      </w:r>
      <w:proofErr w:type="gramStart"/>
      <w:r>
        <w:t>A</w:t>
      </w:r>
      <w:proofErr w:type="gramEnd"/>
      <w:r>
        <w:t xml:space="preserve"> hőszivattyús rendszer által termelt termikus energia meghatározásánál a fűtési és használati </w:t>
      </w:r>
      <w:proofErr w:type="spellStart"/>
      <w:r>
        <w:t>melegvíz</w:t>
      </w:r>
      <w:proofErr w:type="spellEnd"/>
      <w:r>
        <w:t xml:space="preserve"> célra termelt hőmennyiséget egyaránt figyelembe kell venni.</w:t>
      </w:r>
    </w:p>
    <w:p w:rsidR="00A62FC8" w:rsidRPr="00A24821" w:rsidRDefault="00A62FC8" w:rsidP="00A62FC8">
      <w:pPr>
        <w:jc w:val="both"/>
      </w:pPr>
    </w:p>
    <w:p w:rsidR="00A62FC8" w:rsidRPr="00A24821" w:rsidRDefault="00A62FC8" w:rsidP="00A62FC8">
      <w:pPr>
        <w:jc w:val="both"/>
      </w:pPr>
    </w:p>
    <w:p w:rsidR="00A62FC8" w:rsidRPr="00A24821" w:rsidRDefault="006A6EFC" w:rsidP="00A62FC8">
      <w:pPr>
        <w:pStyle w:val="Alcm"/>
        <w:jc w:val="left"/>
        <w:rPr>
          <w:rFonts w:ascii="Verdana" w:hAnsi="Verdana"/>
          <w:b/>
        </w:rPr>
      </w:pPr>
      <w:bookmarkStart w:id="41" w:name="_Toc283280766"/>
      <w:r w:rsidRPr="006A6EFC">
        <w:rPr>
          <w:rFonts w:ascii="Verdana" w:hAnsi="Verdana"/>
          <w:b/>
        </w:rPr>
        <w:t>2.3. TALAJSZONDÁS HŐSZIVATTYÚS RENDSZER</w:t>
      </w:r>
      <w:bookmarkEnd w:id="41"/>
    </w:p>
    <w:p w:rsidR="00A62FC8" w:rsidRPr="00A24821" w:rsidRDefault="00A62FC8" w:rsidP="00A62FC8">
      <w:pPr>
        <w:jc w:val="both"/>
      </w:pPr>
    </w:p>
    <w:p w:rsidR="00A62FC8" w:rsidRPr="00A24821" w:rsidRDefault="00A62FC8" w:rsidP="00A62FC8">
      <w:pPr>
        <w:jc w:val="both"/>
      </w:pPr>
    </w:p>
    <w:p w:rsidR="00A62FC8" w:rsidRPr="00A24821" w:rsidRDefault="006A6EFC" w:rsidP="00A62FC8">
      <w:pPr>
        <w:jc w:val="both"/>
      </w:pPr>
      <w:r>
        <w:t xml:space="preserve">Mivel az alacsony hőmérsékletű rendszerek ugyanazon hőszivattyú berendezés és ugyanazon hőforrás esetén hatékonyabban működnek, ezért törekedni kell azok alkalmazására. Magas hőmérsékletű rendszer telepítése kizárólag olyan épületek esetében támogatható, ahol az alacsony hőmérsékletű (45°C-nál nem magasabb hőmérséklettel </w:t>
      </w:r>
      <w:proofErr w:type="gramStart"/>
      <w:r>
        <w:t>üzemelő )</w:t>
      </w:r>
      <w:proofErr w:type="gramEnd"/>
      <w:r>
        <w:t xml:space="preserve"> fűtési rendszer kiépítése nem megvalósítható, illetve ha gazdasági szempontból irreális megoldást jelentene. Az előbbi feltételeket változatelemzés keretében kell megvizsgálni.</w:t>
      </w:r>
    </w:p>
    <w:p w:rsidR="00A62FC8" w:rsidRPr="00A24821" w:rsidRDefault="00A62FC8" w:rsidP="00A62FC8">
      <w:pPr>
        <w:jc w:val="both"/>
      </w:pPr>
    </w:p>
    <w:p w:rsidR="00A62FC8" w:rsidRPr="00A24821" w:rsidRDefault="00A62FC8" w:rsidP="00A62FC8">
      <w:pPr>
        <w:jc w:val="both"/>
      </w:pPr>
    </w:p>
    <w:p w:rsidR="00A62FC8" w:rsidRPr="00A24821" w:rsidRDefault="00A62FC8" w:rsidP="00A62FC8">
      <w:pPr>
        <w:jc w:val="both"/>
      </w:pPr>
    </w:p>
    <w:p w:rsidR="00A62FC8" w:rsidRPr="00A24821" w:rsidRDefault="006A6EFC" w:rsidP="00A62FC8">
      <w:pPr>
        <w:jc w:val="both"/>
        <w:rPr>
          <w:b/>
          <w:u w:val="single"/>
        </w:rPr>
      </w:pPr>
      <w:r>
        <w:rPr>
          <w:b/>
          <w:u w:val="single"/>
        </w:rPr>
        <w:t>A hőszivattyú berendezésre vonatkozó követelmények</w:t>
      </w:r>
    </w:p>
    <w:p w:rsidR="00A62FC8" w:rsidRPr="00A24821" w:rsidRDefault="006A6EFC" w:rsidP="00A62FC8">
      <w:pPr>
        <w:autoSpaceDE w:val="0"/>
        <w:autoSpaceDN w:val="0"/>
        <w:adjustRightInd w:val="0"/>
        <w:jc w:val="both"/>
      </w:pPr>
      <w:r>
        <w:t xml:space="preserve">A hőszivattyú berendezés független tanúsító intézet által kiállított tanúsítvánnyal kell, hogy rendelkezzen (pl. </w:t>
      </w:r>
      <w:proofErr w:type="spellStart"/>
      <w:r>
        <w:t>Eurovent</w:t>
      </w:r>
      <w:proofErr w:type="spellEnd"/>
      <w:r>
        <w:t xml:space="preserve">, SIO TÜV, DACH, </w:t>
      </w:r>
      <w:proofErr w:type="spellStart"/>
      <w:r>
        <w:t>stb</w:t>
      </w:r>
      <w:proofErr w:type="spellEnd"/>
      <w:r>
        <w:t xml:space="preserve">). A tanúsítványt a pályázati anyag mellékleteként csatolni kell. A tanúsítványon szereplő COP értékeknek meg kell felelniük a 2007/742/EK direktívában (a villamos meghajtású, gázmotoros vagy abszorpciós hőszivattyúkra vonatkozó közösségi </w:t>
      </w:r>
      <w:proofErr w:type="spellStart"/>
      <w:r>
        <w:t>ökocímke</w:t>
      </w:r>
      <w:proofErr w:type="spellEnd"/>
      <w:r>
        <w:t xml:space="preserve"> odaítélésével kapcsolatos ökológiai kritériumok) található követelményértékeknek. </w:t>
      </w:r>
    </w:p>
    <w:p w:rsidR="00A62FC8" w:rsidRPr="00A24821" w:rsidRDefault="00A62FC8" w:rsidP="00A62FC8">
      <w:pPr>
        <w:autoSpaceDE w:val="0"/>
        <w:autoSpaceDN w:val="0"/>
        <w:adjustRightInd w:val="0"/>
      </w:pPr>
    </w:p>
    <w:p w:rsidR="00A62FC8" w:rsidRPr="00A24821" w:rsidRDefault="006A6EFC" w:rsidP="00A62FC8">
      <w:pPr>
        <w:jc w:val="both"/>
      </w:pPr>
      <w:r>
        <w:t xml:space="preserve">Kizárólag olyan </w:t>
      </w:r>
      <w:proofErr w:type="spellStart"/>
      <w:r>
        <w:t>hűszivattyú</w:t>
      </w:r>
      <w:proofErr w:type="spellEnd"/>
      <w:r>
        <w:t xml:space="preserve"> berendezések támogathatók, melyek képesek a kondenzátor oldali hőmérséklet, külső hőmérséklet függvényében történő szabályozására. </w:t>
      </w:r>
    </w:p>
    <w:p w:rsidR="00A62FC8" w:rsidRPr="00A24821" w:rsidRDefault="00A62FC8" w:rsidP="00A62FC8">
      <w:pPr>
        <w:autoSpaceDE w:val="0"/>
        <w:autoSpaceDN w:val="0"/>
        <w:adjustRightInd w:val="0"/>
      </w:pPr>
    </w:p>
    <w:p w:rsidR="00A62FC8" w:rsidRPr="00A24821" w:rsidRDefault="006A6EFC" w:rsidP="00A62FC8">
      <w:pPr>
        <w:jc w:val="both"/>
      </w:pPr>
      <w:r>
        <w:t xml:space="preserve">A tervezés során figyelembe vett berendezés gyártói katalógusból származó COP karakterisztikáját, vagy ha a katalógusnak ez nem része, akkor a gyártó által aláírással és pecséttel hitelesített COP karakterisztikát a pályázati anyag mellékleteként, a beszerzés tárgyát képező berendezés esetén pedig a </w:t>
      </w:r>
      <w:proofErr w:type="gramStart"/>
      <w:r>
        <w:t>projekt záró</w:t>
      </w:r>
      <w:proofErr w:type="gramEnd"/>
      <w:r>
        <w:t xml:space="preserve"> dokumentáció mellékleteként csatolni kell:</w:t>
      </w:r>
    </w:p>
    <w:p w:rsidR="00A62FC8" w:rsidRPr="00A24821" w:rsidRDefault="00A62FC8" w:rsidP="00A62FC8">
      <w:pPr>
        <w:jc w:val="both"/>
      </w:pPr>
    </w:p>
    <w:p w:rsidR="00A62FC8" w:rsidRPr="00A24821" w:rsidRDefault="006A6EFC" w:rsidP="00A62FC8">
      <w:pPr>
        <w:numPr>
          <w:ilvl w:val="0"/>
          <w:numId w:val="30"/>
        </w:numPr>
        <w:suppressAutoHyphens w:val="0"/>
        <w:jc w:val="both"/>
      </w:pPr>
      <w:r>
        <w:t xml:space="preserve">45°C-nál nem magasabb méretezési előremenő hőmérsékletű fűtési rendszerre csatlakozó hőszivattyúk esetében, a beszerzés tárgyát képező hőszivattyú rendelkezik gyártói katalógusból származó, vagy a gyártó által kiadott és hitelesített, legalább 35°C és 45°C-os szekunder oldali </w:t>
      </w:r>
      <w:proofErr w:type="spellStart"/>
      <w:r>
        <w:t>hőleadási</w:t>
      </w:r>
      <w:proofErr w:type="spellEnd"/>
      <w:r>
        <w:t xml:space="preserve"> hőmérsékletre is meghatározott, legalább -10 és +15°C hőforrás hőmérséklet közötti teljesítménytényező (COP) karakterisztikával.</w:t>
      </w:r>
    </w:p>
    <w:p w:rsidR="00A62FC8" w:rsidRPr="00A24821" w:rsidRDefault="00A62FC8" w:rsidP="00A62FC8">
      <w:pPr>
        <w:autoSpaceDE w:val="0"/>
        <w:autoSpaceDN w:val="0"/>
        <w:adjustRightInd w:val="0"/>
        <w:jc w:val="both"/>
      </w:pPr>
    </w:p>
    <w:p w:rsidR="00A62FC8" w:rsidRPr="00A24821" w:rsidRDefault="00A62FC8" w:rsidP="00A62FC8">
      <w:pPr>
        <w:jc w:val="both"/>
      </w:pPr>
    </w:p>
    <w:p w:rsidR="00A62FC8" w:rsidRPr="00A24821" w:rsidRDefault="006A6EFC" w:rsidP="00A62FC8">
      <w:pPr>
        <w:numPr>
          <w:ilvl w:val="0"/>
          <w:numId w:val="30"/>
        </w:numPr>
        <w:suppressAutoHyphens w:val="0"/>
        <w:jc w:val="both"/>
      </w:pPr>
      <w:r>
        <w:t xml:space="preserve">45°C-nál magasabb méretezési előremenő hőmérséklettel üzemelő fűtési rendszerre csatlakozó hőszivattyúk esetében, a beszerzés tárgyát képező hőszivattyú rendelkezik gyártói katalógusból származó, vagy a gyártó által kiadott és hitelesített, legalább 55°C és 65°C-os szekunder oldali </w:t>
      </w:r>
      <w:proofErr w:type="spellStart"/>
      <w:r>
        <w:t>hőleadási</w:t>
      </w:r>
      <w:proofErr w:type="spellEnd"/>
      <w:r>
        <w:t xml:space="preserve"> hőmérsékletre is meghatározott, legalább -10 és +15°C hőforrás hőmérséklet közötti teljesítménytényező (COP) karakterisztikával. </w:t>
      </w:r>
    </w:p>
    <w:p w:rsidR="00A62FC8" w:rsidRPr="00A24821" w:rsidRDefault="00A62FC8" w:rsidP="00A62FC8">
      <w:pPr>
        <w:jc w:val="both"/>
      </w:pPr>
    </w:p>
    <w:p w:rsidR="00A62FC8" w:rsidRPr="00A24821" w:rsidRDefault="006A6EFC" w:rsidP="00A62FC8">
      <w:pPr>
        <w:jc w:val="both"/>
        <w:rPr>
          <w:b/>
          <w:u w:val="single"/>
        </w:rPr>
      </w:pPr>
      <w:r>
        <w:rPr>
          <w:b/>
          <w:u w:val="single"/>
        </w:rPr>
        <w:t>Primer oldalra vonatkozó követelmények</w:t>
      </w:r>
    </w:p>
    <w:p w:rsidR="00A62FC8" w:rsidRPr="00A24821" w:rsidRDefault="00A62FC8" w:rsidP="00A62FC8">
      <w:pPr>
        <w:jc w:val="both"/>
      </w:pPr>
    </w:p>
    <w:p w:rsidR="00A62FC8" w:rsidRPr="00A24821" w:rsidRDefault="006A6EFC" w:rsidP="00A62FC8">
      <w:pPr>
        <w:jc w:val="both"/>
      </w:pPr>
      <w:r>
        <w:t>A VDI 4640-es szabványsorozat értelmében "</w:t>
      </w:r>
      <w:proofErr w:type="spellStart"/>
      <w:r>
        <w:t>Geothermal</w:t>
      </w:r>
      <w:proofErr w:type="spellEnd"/>
      <w:r>
        <w:t xml:space="preserve"> </w:t>
      </w:r>
      <w:proofErr w:type="spellStart"/>
      <w:r>
        <w:t>Response</w:t>
      </w:r>
      <w:proofErr w:type="spellEnd"/>
      <w:r>
        <w:t xml:space="preserve"> Test" eljárás alapján dokumentáltan legalább egy talajkör hővezető képességét, valamint a furat tömedékelésére utaló fúrólyuk ellenállást meg kell vizsgálni. A gépészeti tervek alapján megállapított fűtési/hűtési teljesítmény értékeket, valamint a mérési eredményeként kapott </w:t>
      </w:r>
      <w:proofErr w:type="spellStart"/>
      <w:r>
        <w:t>lambda</w:t>
      </w:r>
      <w:proofErr w:type="spellEnd"/>
      <w:r>
        <w:t xml:space="preserve"> értéket egy 25 éves lefutási modellben kell összevetni. A primer oldal földtani tervezőjének nyilatkoznia kell, hogy ez alapján a talajkör elegendő </w:t>
      </w:r>
      <w:proofErr w:type="spellStart"/>
      <w:r>
        <w:t>geotermális</w:t>
      </w:r>
      <w:proofErr w:type="spellEnd"/>
      <w:r>
        <w:t xml:space="preserve"> energiát biztosít hosszú távon, és alkalmas a regenerálódásra.</w:t>
      </w:r>
    </w:p>
    <w:p w:rsidR="00A62FC8" w:rsidRPr="00A24821" w:rsidRDefault="00A62FC8" w:rsidP="00A62FC8">
      <w:pPr>
        <w:jc w:val="both"/>
      </w:pPr>
    </w:p>
    <w:p w:rsidR="00A62FC8" w:rsidRPr="00A24821" w:rsidRDefault="006A6EFC" w:rsidP="00A62FC8">
      <w:pPr>
        <w:jc w:val="both"/>
      </w:pPr>
      <w:r>
        <w:t>A primer oldal földtani tervezését a Magyar Mérnöki Kamaránál regisztrált, tervezői engedéllyel rendelkező, geológus és hidrogeológus, vagy bányamérnök, olajmérnök végzettségű szakembernek kell végeznie.</w:t>
      </w:r>
    </w:p>
    <w:p w:rsidR="00A62FC8" w:rsidRPr="00A24821" w:rsidRDefault="00A62FC8" w:rsidP="00A62FC8">
      <w:pPr>
        <w:jc w:val="both"/>
      </w:pPr>
    </w:p>
    <w:p w:rsidR="00A62FC8" w:rsidRPr="00A24821" w:rsidRDefault="006A6EFC" w:rsidP="00A62FC8">
      <w:pPr>
        <w:jc w:val="both"/>
      </w:pPr>
      <w:r>
        <w:t xml:space="preserve">A tervezés és kivitelezés során, a felszín alatti vízkészletekbe történő beavatkozás és a vízkútfúrás szakmai követelményeiről rendelkező, hatályos jogszabályokat be kell tartani. </w:t>
      </w:r>
    </w:p>
    <w:p w:rsidR="00A62FC8" w:rsidRPr="00A24821" w:rsidRDefault="00A62FC8" w:rsidP="00A62FC8">
      <w:pPr>
        <w:jc w:val="both"/>
      </w:pPr>
    </w:p>
    <w:p w:rsidR="00A62FC8" w:rsidRPr="00A24821" w:rsidRDefault="006A6EFC" w:rsidP="00A62FC8">
      <w:pPr>
        <w:jc w:val="both"/>
      </w:pPr>
      <w:r>
        <w:t>A primer körbe beépített keringtető szivattyúk „</w:t>
      </w:r>
      <w:proofErr w:type="gramStart"/>
      <w:r>
        <w:t>A</w:t>
      </w:r>
      <w:proofErr w:type="gramEnd"/>
      <w:r>
        <w:t>” energetikai kategóriába kell, hogy tartozzanak.</w:t>
      </w:r>
    </w:p>
    <w:p w:rsidR="00A62FC8" w:rsidRPr="00A24821" w:rsidRDefault="00A62FC8" w:rsidP="00A62FC8">
      <w:pPr>
        <w:jc w:val="both"/>
      </w:pPr>
    </w:p>
    <w:p w:rsidR="00A62FC8" w:rsidRPr="00A24821" w:rsidRDefault="006A6EFC" w:rsidP="00A62FC8">
      <w:pPr>
        <w:jc w:val="both"/>
        <w:rPr>
          <w:b/>
          <w:u w:val="single"/>
        </w:rPr>
      </w:pPr>
      <w:r>
        <w:rPr>
          <w:b/>
          <w:u w:val="single"/>
        </w:rPr>
        <w:t>Szekunder oldalra vonatkozó követelmények</w:t>
      </w:r>
    </w:p>
    <w:p w:rsidR="00A62FC8" w:rsidRPr="00A24821" w:rsidRDefault="006A6EFC" w:rsidP="00A62FC8">
      <w:pPr>
        <w:jc w:val="both"/>
      </w:pPr>
      <w:r>
        <w:t>Alacsony hőmérséklet szinten üzemelő hőszivattyúk esetén az előremenő fűtővíz méretezési állapotra vonatkozó hőmérséklete 45°C-nál nem magasabb.</w:t>
      </w:r>
    </w:p>
    <w:p w:rsidR="00A62FC8" w:rsidRPr="00A24821" w:rsidRDefault="006A6EFC" w:rsidP="00A62FC8">
      <w:pPr>
        <w:jc w:val="both"/>
      </w:pPr>
      <w:r>
        <w:t xml:space="preserve">Magas hőmérséklet szinten üzemelő hőszivattyúk esetén az előremenő fűtővíz méretezési állapotra vonatkozó hőmérséklete 63°C-nál nem magasabb. </w:t>
      </w:r>
    </w:p>
    <w:p w:rsidR="00A62FC8" w:rsidRPr="00A24821" w:rsidRDefault="00A62FC8" w:rsidP="00A62FC8">
      <w:pPr>
        <w:jc w:val="both"/>
      </w:pPr>
    </w:p>
    <w:p w:rsidR="00A62FC8" w:rsidRPr="00A24821" w:rsidRDefault="006A6EFC" w:rsidP="00A62FC8">
      <w:pPr>
        <w:jc w:val="both"/>
      </w:pPr>
      <w:r>
        <w:t>A szekunder körbe beépített keringtető szivattyúk „</w:t>
      </w:r>
      <w:proofErr w:type="gramStart"/>
      <w:r>
        <w:t>A</w:t>
      </w:r>
      <w:proofErr w:type="gramEnd"/>
      <w:r>
        <w:t>” energetikai kategóriába kell, hogy tartozzanak.</w:t>
      </w:r>
    </w:p>
    <w:p w:rsidR="00A62FC8" w:rsidRPr="00A24821" w:rsidRDefault="00A62FC8" w:rsidP="00A62FC8">
      <w:pPr>
        <w:jc w:val="both"/>
      </w:pPr>
    </w:p>
    <w:p w:rsidR="00A62FC8" w:rsidRPr="00A24821" w:rsidRDefault="006A6EFC" w:rsidP="00A62FC8">
      <w:pPr>
        <w:jc w:val="both"/>
        <w:rPr>
          <w:b/>
          <w:u w:val="single"/>
        </w:rPr>
      </w:pPr>
      <w:r>
        <w:rPr>
          <w:b/>
          <w:u w:val="single"/>
        </w:rPr>
        <w:t>Tervezésre vonatkozó követelmények</w:t>
      </w:r>
    </w:p>
    <w:p w:rsidR="00A62FC8" w:rsidRPr="00A24821" w:rsidRDefault="006A6EFC" w:rsidP="00A62FC8">
      <w:pPr>
        <w:jc w:val="both"/>
      </w:pPr>
      <w:r>
        <w:t>A hőszivattyús rendszer tervezését kizárólag a Magyar Mérnöki Kamaránál regisztrált, szakirányú tervezői jogosultsággal rendelkező mérnök végezheti.</w:t>
      </w:r>
    </w:p>
    <w:p w:rsidR="00A62FC8" w:rsidRPr="00A24821" w:rsidRDefault="006A6EFC" w:rsidP="00A62FC8">
      <w:pPr>
        <w:jc w:val="both"/>
      </w:pPr>
      <w:r>
        <w:t xml:space="preserve">Az előkészítő tervezés során meghatározásra kerül a hőszivattyús rendszer, fűtési szezonra vonatkozó, tervezett primerenergia fogyasztása, és tervezett </w:t>
      </w:r>
      <w:proofErr w:type="spellStart"/>
      <w:r>
        <w:t>SPF</w:t>
      </w:r>
      <w:r>
        <w:rPr>
          <w:vertAlign w:val="subscript"/>
        </w:rPr>
        <w:t>prim</w:t>
      </w:r>
      <w:proofErr w:type="spellEnd"/>
      <w:r>
        <w:t xml:space="preserve"> értéke. A hőszivattyús rendszer tervezett, primerenergia felhasználásból számított (primerenergia átváltási tényezőket ld. az 1. számú táblázatban) teljesítmény tényezője legalább </w:t>
      </w:r>
      <w:proofErr w:type="spellStart"/>
      <w:r>
        <w:t>SPF</w:t>
      </w:r>
      <w:r>
        <w:rPr>
          <w:vertAlign w:val="subscript"/>
        </w:rPr>
        <w:t>prim</w:t>
      </w:r>
      <w:proofErr w:type="spellEnd"/>
      <w:r>
        <w:t xml:space="preserve"> 1,3 kell, hogy legyen. Az SPF értéket vagy a hőszivattyú karakterisztika alapján számítással, vagy a </w:t>
      </w:r>
      <w:proofErr w:type="gramStart"/>
      <w:r>
        <w:t>hőszivattyú gyártó</w:t>
      </w:r>
      <w:proofErr w:type="gramEnd"/>
      <w:r>
        <w:t xml:space="preserve"> által rendelkezésre bocsátott szimulációs szoftver segítségével kell meghatározni. A primerenergia fogyasztás, valamint a primerenergia felhasználásból számított </w:t>
      </w:r>
      <w:proofErr w:type="spellStart"/>
      <w:r>
        <w:t>SPF</w:t>
      </w:r>
      <w:r>
        <w:rPr>
          <w:vertAlign w:val="subscript"/>
        </w:rPr>
        <w:t>prim</w:t>
      </w:r>
      <w:proofErr w:type="spellEnd"/>
      <w:r>
        <w:t xml:space="preserve"> tényező meghatározásánál, a hőszivattyú </w:t>
      </w:r>
      <w:proofErr w:type="gramStart"/>
      <w:r>
        <w:t>berendezés(</w:t>
      </w:r>
      <w:proofErr w:type="spellStart"/>
      <w:proofErr w:type="gramEnd"/>
      <w:r>
        <w:t>ek</w:t>
      </w:r>
      <w:proofErr w:type="spellEnd"/>
      <w:r>
        <w:t xml:space="preserve">), a villamos fűtőpatron(ok), a primer oldali keringtető szivattyú(k) villamos energia fogyasztását, továbbá bivalens rendszerek esetén a kiegészítő hőforrás energiahordozó felhasználását </w:t>
      </w:r>
      <w:r>
        <w:lastRenderedPageBreak/>
        <w:t xml:space="preserve">egyaránt figyelembe kell venni. (primerenergia átváltási tényezőket ld. az 1. számú táblázatban). </w:t>
      </w:r>
    </w:p>
    <w:p w:rsidR="00A62FC8" w:rsidRPr="00A24821" w:rsidRDefault="006A6EFC" w:rsidP="00A62FC8">
      <w:pPr>
        <w:jc w:val="both"/>
      </w:pPr>
      <w:r>
        <w:t>Az előkészítő tervezési dokumentációban, a tervezőnek fel kell tüntetnie a tervezés során használt tervezési alapadatokat (meteorológiai, illetve geológiai viszonyokra, az épület energiamérlegére, a szekunder oldali peremfeltételekre, fogyasztói szokásra, stb. vonatkozó tervezési alapadatokat).</w:t>
      </w:r>
    </w:p>
    <w:p w:rsidR="00A62FC8" w:rsidRPr="00A24821" w:rsidRDefault="00A62FC8" w:rsidP="00A62FC8">
      <w:pPr>
        <w:jc w:val="both"/>
      </w:pPr>
    </w:p>
    <w:p w:rsidR="00A62FC8" w:rsidRPr="00A24821" w:rsidRDefault="006A6EFC" w:rsidP="00A62FC8">
      <w:pPr>
        <w:jc w:val="both"/>
      </w:pPr>
      <w:r>
        <w:t>A pályázónak nyilatkoznia kell arról (a rendszer tervezőjével történt egyeztetés után), hogy a hőszivattyús rendszer mérés alapján megállapított szezonális teljesítménytényezője (</w:t>
      </w:r>
      <w:proofErr w:type="spellStart"/>
      <w:r>
        <w:t>SPF</w:t>
      </w:r>
      <w:r>
        <w:rPr>
          <w:vertAlign w:val="subscript"/>
        </w:rPr>
        <w:t>prim</w:t>
      </w:r>
      <w:proofErr w:type="spellEnd"/>
      <w:r>
        <w:t xml:space="preserve">) a fenntartási időszakban, éves szinten legalább 1,2 a mért </w:t>
      </w:r>
      <w:proofErr w:type="spellStart"/>
      <w:r>
        <w:t>SPF</w:t>
      </w:r>
      <w:r>
        <w:rPr>
          <w:vertAlign w:val="subscript"/>
        </w:rPr>
        <w:t>prim</w:t>
      </w:r>
      <w:proofErr w:type="spellEnd"/>
      <w:r>
        <w:t xml:space="preserve"> tényezők fenntartási időszakban mért átlaga pedig legalább 1,3 lesz. </w:t>
      </w:r>
    </w:p>
    <w:p w:rsidR="00A62FC8" w:rsidRPr="00A24821" w:rsidRDefault="00A62FC8" w:rsidP="00A62FC8">
      <w:pPr>
        <w:jc w:val="both"/>
      </w:pPr>
    </w:p>
    <w:p w:rsidR="00A62FC8" w:rsidRPr="00A24821" w:rsidRDefault="006A6EFC" w:rsidP="00A62FC8">
      <w:pPr>
        <w:jc w:val="both"/>
      </w:pPr>
      <w:r>
        <w:t xml:space="preserve">A pályázói nyilatkozatot, valamint az előkészítő terveket a pályázati anyag mellékleteként be kell nyújtani a pályázatkezelő szerv részére. </w:t>
      </w:r>
    </w:p>
    <w:p w:rsidR="00A62FC8" w:rsidRPr="00A24821" w:rsidRDefault="00A62FC8" w:rsidP="00A62FC8">
      <w:pPr>
        <w:jc w:val="both"/>
      </w:pPr>
    </w:p>
    <w:p w:rsidR="00A62FC8" w:rsidRPr="00A24821" w:rsidRDefault="006A6EFC" w:rsidP="00A62FC8">
      <w:pPr>
        <w:jc w:val="both"/>
        <w:rPr>
          <w:b/>
          <w:u w:val="single"/>
        </w:rPr>
      </w:pPr>
      <w:r>
        <w:rPr>
          <w:b/>
          <w:u w:val="single"/>
        </w:rPr>
        <w:t xml:space="preserve">A hőszivattyús rendszer mérési követelményei </w:t>
      </w:r>
    </w:p>
    <w:p w:rsidR="00A62FC8" w:rsidRPr="00A24821" w:rsidRDefault="006A6EFC" w:rsidP="00A62FC8">
      <w:pPr>
        <w:numPr>
          <w:ilvl w:val="3"/>
          <w:numId w:val="28"/>
        </w:numPr>
        <w:tabs>
          <w:tab w:val="num" w:pos="67"/>
        </w:tabs>
        <w:suppressAutoHyphens w:val="0"/>
        <w:spacing w:before="60" w:after="60"/>
        <w:jc w:val="both"/>
      </w:pPr>
      <w:r>
        <w:t xml:space="preserve">Hitelesített villamos fogyasztásmérő kerül beszerelésre, mely az egyéb villamos energiafogyasztástól elkülönítve méri a </w:t>
      </w:r>
      <w:proofErr w:type="gramStart"/>
      <w:r>
        <w:t>hőszivattyú(</w:t>
      </w:r>
      <w:proofErr w:type="gramEnd"/>
      <w:r>
        <w:t xml:space="preserve">k), a primer oldali keringtető szivattyú(k), valamint a villamos fűtőpatron(ok) által felhasznált villamos energia mennyiségét. Földgázzal hajtott hőszivattyúk esetén hitelesített villamos fogyasztásmérő és gázmérő kerül beszerelésre, mely az egyéb fogyasztástól elkülönítve méri a </w:t>
      </w:r>
      <w:proofErr w:type="gramStart"/>
      <w:r>
        <w:t>hőszivattyú(</w:t>
      </w:r>
      <w:proofErr w:type="gramEnd"/>
      <w:r>
        <w:t xml:space="preserve">k) és járulékos berendezéseik villamos energia és gázfogyasztását. Bivalens rendszerek esetén, hitelesített mérőberendezés kerül beszerelésre, amely méri a kiegészítő energiahordozó fogyasztást (ez alól kivételt képezhetnek a szilárd tüzelőanyaggal működő rendszerek). A </w:t>
      </w:r>
      <w:proofErr w:type="gramStart"/>
      <w:r>
        <w:t>hőszivattyú(</w:t>
      </w:r>
      <w:proofErr w:type="gramEnd"/>
      <w:r>
        <w:t>k) kompresszorának működési idejét üzemóra számláló kell, hogy mérje. Telepítésre kerül a primer és szekunder oldali hőhordozó közeg előremenő és visszatérő hőmérsékletét mérő eszköz. Ezen kívül hőmennyiségmérő kerül beszerelésre, amely méri a hőszivattyú által termelt összes (fűtés + HMV együtt) hőmennyiséget. Az épület homlokzatától kellő távolságban, a gyártó előírásait követve, telepítésre kerül a külső léghőmérséklet mérését biztosító mérőberendezés, valamint az épület rendeltetése szempontjából jellemző helyen a belső léghőmérséklet mérésére alkalmas mérőeszköz. A külső és belső hőmérséklet érzékelőket a gyártó előírásait követve, sugárzástól védett, átszellőztetett helyen kell elhelyezni. A külső és belső hőmérséklet érzékelőknek kalibrált, maximum ±1°C hibahatárral rendelkező mérőműszereknek kell lenniük.</w:t>
      </w:r>
    </w:p>
    <w:p w:rsidR="00A62FC8" w:rsidRPr="00A24821" w:rsidRDefault="006A6EFC" w:rsidP="00A62FC8">
      <w:pPr>
        <w:numPr>
          <w:ilvl w:val="3"/>
          <w:numId w:val="28"/>
        </w:numPr>
        <w:tabs>
          <w:tab w:val="num" w:pos="67"/>
        </w:tabs>
        <w:suppressAutoHyphens w:val="0"/>
        <w:spacing w:before="60" w:after="60"/>
        <w:jc w:val="both"/>
      </w:pPr>
      <w:r>
        <w:t xml:space="preserve">A </w:t>
      </w:r>
      <w:proofErr w:type="gramStart"/>
      <w:r>
        <w:t>hőszivattyú(</w:t>
      </w:r>
      <w:proofErr w:type="gramEnd"/>
      <w:r>
        <w:t xml:space="preserve">k), a primer oldali keringtető szivattyú(k), valamint a villamos fűtőpatron(ok) által fogyasztott villamos energia, vagy földgáz mennyiséget, a külső és belső hőmérséklet értékét, a primer és szekunder oldali hőhordozó közeg előremenő és visszatérő hőmérséklet értékét, a hőszivattyú által termelt hőmennyiséget, a kompresszor működési üzemidejét, valamint bivalens rendszerek esetén a kiegészítő energiaforrás felhasználást óránként rögzítő eszköz áll rendelkezésre. Az óránkénti gyakorisággal rögzített adatokból a monitoring rendszer automatikusan kell, hogy számítsa és rögzítse a napi átlagos COP értékeket, a fűtési/hűtési időszakokra vonatkozó összes primerenergia fogyasztást, valamint a fűtési idényekre vonatkozó </w:t>
      </w:r>
      <w:proofErr w:type="spellStart"/>
      <w:r>
        <w:t>SPF</w:t>
      </w:r>
      <w:r>
        <w:rPr>
          <w:vertAlign w:val="subscript"/>
        </w:rPr>
        <w:t>prim</w:t>
      </w:r>
      <w:proofErr w:type="spellEnd"/>
      <w:r>
        <w:t xml:space="preserve"> értékeket.</w:t>
      </w:r>
    </w:p>
    <w:p w:rsidR="00A62FC8" w:rsidRPr="00A24821" w:rsidRDefault="006A6EFC" w:rsidP="00A62FC8">
      <w:pPr>
        <w:numPr>
          <w:ilvl w:val="3"/>
          <w:numId w:val="28"/>
        </w:numPr>
        <w:suppressAutoHyphens w:val="0"/>
        <w:spacing w:before="60" w:after="60"/>
        <w:jc w:val="both"/>
      </w:pPr>
      <w:r>
        <w:t xml:space="preserve">A monitoring rendszer által mért és rögzített értékekről a projekt fenntartási jelentésben kell beszámolni. </w:t>
      </w:r>
    </w:p>
    <w:p w:rsidR="00A62FC8" w:rsidRPr="00A24821" w:rsidRDefault="00A62FC8" w:rsidP="00A62FC8">
      <w:pPr>
        <w:jc w:val="both"/>
      </w:pPr>
    </w:p>
    <w:p w:rsidR="00A62FC8" w:rsidRPr="00A24821" w:rsidRDefault="006A6EFC" w:rsidP="00A62FC8">
      <w:pPr>
        <w:jc w:val="both"/>
        <w:rPr>
          <w:b/>
          <w:u w:val="single"/>
        </w:rPr>
      </w:pPr>
      <w:r>
        <w:rPr>
          <w:b/>
          <w:u w:val="single"/>
        </w:rPr>
        <w:t>Az SPF teljesülésének igazolása a mérési adatok alapján</w:t>
      </w:r>
    </w:p>
    <w:p w:rsidR="00A62FC8" w:rsidRPr="00A24821" w:rsidRDefault="006A6EFC" w:rsidP="00A62FC8">
      <w:pPr>
        <w:jc w:val="both"/>
      </w:pPr>
      <w:r>
        <w:t xml:space="preserve">A pályázónak, a rendszer hatékonyságra vonatkozó követelményértékek ellenőrzése céljából, a megvalósulást követően, a projekt fenntartási időszakban minden évben mérésekkel megállapított monitoring adatokat kell szolgáltatnia a közreműködő szerv (Nemzeti Környezetvédelmi és Energia Központ Nonprofit Kft., a továbbiakban KSZ) részére. Felhívjuk figyelmüket hogy a projekt fenntartási időszakban rendkívüli </w:t>
      </w:r>
      <w:r>
        <w:lastRenderedPageBreak/>
        <w:t xml:space="preserve">adatszolgáltatás keretében minden év májusában, az azt megelőző fűtési szezon monitoring adatait, valamint abban az esetben, ha a hőszivattyús rendszert hűtésre is használják, akkor minden év novemberében, az azt megelőző hűtési szezon monitoring adatait be kell nyújtani a KSZ részére. A beküldött jelentésnek a következőket kell tartalmaznia: a hőszivattyús rendszer, mérési adatokból megállapított, az adott fűtési/hűtési idényre vonatkozó összes energiahordozó fogyasztása energiahordozónkénti bontásban, az előző értékek primerenergiára átszámítva, a rendszer összes primerenergia fogyasztása, a hőszivattyú </w:t>
      </w:r>
      <w:proofErr w:type="gramStart"/>
      <w:r>
        <w:t>berendezés(</w:t>
      </w:r>
      <w:proofErr w:type="spellStart"/>
      <w:proofErr w:type="gramEnd"/>
      <w:r>
        <w:t>ek</w:t>
      </w:r>
      <w:proofErr w:type="spellEnd"/>
      <w:r>
        <w:t xml:space="preserve">) által leadott összes hőmennyiség, valamint az előzőekből számított, adott fűtési idényre vonatkozó </w:t>
      </w:r>
      <w:proofErr w:type="spellStart"/>
      <w:r>
        <w:t>SPF</w:t>
      </w:r>
      <w:r>
        <w:rPr>
          <w:vertAlign w:val="subscript"/>
        </w:rPr>
        <w:t>prim</w:t>
      </w:r>
      <w:proofErr w:type="spellEnd"/>
      <w:r>
        <w:t xml:space="preserve"> érték. </w:t>
      </w:r>
    </w:p>
    <w:p w:rsidR="00A62FC8" w:rsidRPr="00A24821" w:rsidRDefault="00A62FC8" w:rsidP="00A62FC8">
      <w:pPr>
        <w:jc w:val="both"/>
      </w:pPr>
    </w:p>
    <w:p w:rsidR="00A62FC8" w:rsidRPr="00A24821" w:rsidRDefault="006A6EFC" w:rsidP="00A62FC8">
      <w:pPr>
        <w:jc w:val="both"/>
      </w:pPr>
      <w:r>
        <w:t xml:space="preserve">Az </w:t>
      </w:r>
      <w:proofErr w:type="spellStart"/>
      <w:r>
        <w:t>SPF</w:t>
      </w:r>
      <w:r>
        <w:rPr>
          <w:vertAlign w:val="subscript"/>
        </w:rPr>
        <w:t>prim</w:t>
      </w:r>
      <w:proofErr w:type="spellEnd"/>
      <w:r>
        <w:t xml:space="preserve"> értéket a hőszivattyús rendszer primerenergia fogyasztásának, valamint a hőszivattyús rendszer által termelt termikus energia mért értékének hányadosaként kell meghatározni. </w:t>
      </w:r>
      <w:proofErr w:type="spellStart"/>
      <w:r>
        <w:t>SPF</w:t>
      </w:r>
      <w:r>
        <w:rPr>
          <w:vertAlign w:val="subscript"/>
        </w:rPr>
        <w:t>prim</w:t>
      </w:r>
      <w:proofErr w:type="spellEnd"/>
      <w:r>
        <w:t xml:space="preserve"> =Q/G</w:t>
      </w:r>
    </w:p>
    <w:p w:rsidR="00A62FC8" w:rsidRPr="00A24821" w:rsidRDefault="006A6EFC" w:rsidP="00A62FC8">
      <w:pPr>
        <w:jc w:val="both"/>
      </w:pPr>
      <w:r>
        <w:t xml:space="preserve">(G) </w:t>
      </w:r>
      <w:proofErr w:type="gramStart"/>
      <w:r>
        <w:t>A</w:t>
      </w:r>
      <w:proofErr w:type="gramEnd"/>
      <w:r>
        <w:t xml:space="preserve"> hőszivattyús rendszer fűtési időszakra vonatkozó primerenergia fogyasztásának meghatározásánál egyaránt figyelembe kell venni a hőszivattyú(k) és a villamos fűtőpatron(ok) (ha beépítésre kerülnek), a primer oldali keringtető szivattyúk mért villamos energia és gáz fogyasztását, valamint bivalens rendszerek esetén a kiegészítő hőforrás energiahordozó felhasználását. A mért értékeket az 1. számú táblázatban található tényezők segítségével primerenergia fogyasztásra kell átváltani, majd összegezni az értékeket. Kizárólag a hőszivattyú fűtési üzemmódjában mért primerenergia fogyasztást kell figyelembe venni, a hűtési üzemmódhoz tartozót nem.</w:t>
      </w:r>
    </w:p>
    <w:p w:rsidR="00A62FC8" w:rsidRPr="00A24821" w:rsidRDefault="006A6EFC" w:rsidP="00A62FC8">
      <w:pPr>
        <w:jc w:val="both"/>
      </w:pPr>
      <w:r>
        <w:t xml:space="preserve">(Q) </w:t>
      </w:r>
      <w:proofErr w:type="gramStart"/>
      <w:r>
        <w:t>A</w:t>
      </w:r>
      <w:proofErr w:type="gramEnd"/>
      <w:r>
        <w:t xml:space="preserve"> hőszivattyús rendszer által termelt termikus energia meghatározásánál a fűtési és használati </w:t>
      </w:r>
      <w:proofErr w:type="spellStart"/>
      <w:r>
        <w:t>melegvíz</w:t>
      </w:r>
      <w:proofErr w:type="spellEnd"/>
      <w:r>
        <w:t xml:space="preserve"> célra termelt hőmennyiséget egyaránt figyelembe kell venni.</w:t>
      </w:r>
    </w:p>
    <w:p w:rsidR="00A62FC8" w:rsidRPr="00A24821" w:rsidRDefault="00A62FC8" w:rsidP="00A62FC8">
      <w:pPr>
        <w:jc w:val="both"/>
      </w:pPr>
    </w:p>
    <w:p w:rsidR="00A62FC8" w:rsidRPr="00A24821" w:rsidRDefault="00A62FC8" w:rsidP="00A62FC8">
      <w:pPr>
        <w:jc w:val="both"/>
      </w:pPr>
    </w:p>
    <w:p w:rsidR="00A62FC8" w:rsidRPr="00A24821" w:rsidRDefault="006A6EFC" w:rsidP="00A62FC8">
      <w:pPr>
        <w:pStyle w:val="Alcm"/>
        <w:jc w:val="left"/>
        <w:rPr>
          <w:rFonts w:ascii="Verdana" w:hAnsi="Verdana"/>
          <w:b/>
        </w:rPr>
      </w:pPr>
      <w:bookmarkStart w:id="42" w:name="_Toc283280767"/>
      <w:r w:rsidRPr="006A6EFC">
        <w:rPr>
          <w:rFonts w:ascii="Verdana" w:hAnsi="Verdana"/>
          <w:b/>
        </w:rPr>
        <w:t>2.4. TALAJKOLLEKTOROS HŐSZIVATTYÚS RENDSZER</w:t>
      </w:r>
      <w:bookmarkEnd w:id="42"/>
    </w:p>
    <w:p w:rsidR="00A62FC8" w:rsidRPr="00A24821" w:rsidRDefault="00A62FC8" w:rsidP="00A62FC8">
      <w:pPr>
        <w:jc w:val="both"/>
      </w:pPr>
    </w:p>
    <w:p w:rsidR="00A62FC8" w:rsidRPr="00A24821" w:rsidRDefault="00A62FC8" w:rsidP="00A62FC8">
      <w:pPr>
        <w:jc w:val="both"/>
      </w:pPr>
    </w:p>
    <w:p w:rsidR="00A62FC8" w:rsidRPr="00A24821" w:rsidRDefault="006A6EFC" w:rsidP="00A62FC8">
      <w:pPr>
        <w:jc w:val="both"/>
      </w:pPr>
      <w:r>
        <w:t>Az alacsony hőmérsékletű rendszerek ugyanazon hőszivattyú berendezés és ugyanazon hőforrás esetén hatékonyabban működnek, ezért törekedni kell azok alkalmazására. Magas hőmérsékletű rendszer telepítése kizárólag olyan épületek esetében támogatható, ahol az alacsony hőmérsékletű (45°C-nál nem magasabb hőmérséklettel üzemelő) fűtési rendszer kiépítése nem megvalósítható, illetve ha gazdasági szempontból irreális megoldást jelentene. Az előbbi feltételeket változatelemzés keretében kell megvizsgálni.</w:t>
      </w:r>
    </w:p>
    <w:p w:rsidR="00A62FC8" w:rsidRPr="00A24821" w:rsidRDefault="00A62FC8" w:rsidP="00A62FC8">
      <w:pPr>
        <w:jc w:val="both"/>
      </w:pPr>
    </w:p>
    <w:p w:rsidR="00A62FC8" w:rsidRPr="00A24821" w:rsidRDefault="00A62FC8" w:rsidP="00A62FC8">
      <w:pPr>
        <w:jc w:val="both"/>
      </w:pPr>
    </w:p>
    <w:p w:rsidR="00A62FC8" w:rsidRPr="00A24821" w:rsidRDefault="00A62FC8" w:rsidP="00A62FC8">
      <w:pPr>
        <w:jc w:val="both"/>
      </w:pPr>
    </w:p>
    <w:p w:rsidR="00A62FC8" w:rsidRPr="00A24821" w:rsidRDefault="006A6EFC" w:rsidP="00A62FC8">
      <w:pPr>
        <w:jc w:val="both"/>
        <w:rPr>
          <w:b/>
          <w:u w:val="single"/>
        </w:rPr>
      </w:pPr>
      <w:r>
        <w:rPr>
          <w:b/>
          <w:u w:val="single"/>
        </w:rPr>
        <w:t>A hőszivattyú berendezésre vonatkozó követelmények</w:t>
      </w:r>
    </w:p>
    <w:p w:rsidR="00A62FC8" w:rsidRPr="00A24821" w:rsidRDefault="006A6EFC" w:rsidP="00A62FC8">
      <w:pPr>
        <w:autoSpaceDE w:val="0"/>
        <w:autoSpaceDN w:val="0"/>
        <w:adjustRightInd w:val="0"/>
        <w:jc w:val="both"/>
      </w:pPr>
      <w:r>
        <w:t xml:space="preserve">A hőszivattyú berendezés független tanúsító intézet által kiállított tanúsítvánnyal kell, hogy rendelkezzen (pl. </w:t>
      </w:r>
      <w:proofErr w:type="spellStart"/>
      <w:r>
        <w:t>Eurovent</w:t>
      </w:r>
      <w:proofErr w:type="spellEnd"/>
      <w:r>
        <w:t xml:space="preserve">, SIO TÜV, DACH, </w:t>
      </w:r>
      <w:proofErr w:type="spellStart"/>
      <w:r>
        <w:t>stb</w:t>
      </w:r>
      <w:proofErr w:type="spellEnd"/>
      <w:r>
        <w:t xml:space="preserve">). A tanúsítványt a pályázati anyag mellékleteként csatolni kell. A tanúsítványon szereplő COP értékeknek meg kell felelniük a 2007/742/EK direktívában (a villamos meghajtású, gázmotoros vagy abszorpciós hőszivattyúkra vonatkozó közösségi </w:t>
      </w:r>
      <w:proofErr w:type="spellStart"/>
      <w:r>
        <w:t>ökocímke</w:t>
      </w:r>
      <w:proofErr w:type="spellEnd"/>
      <w:r>
        <w:t xml:space="preserve"> odaítélésével kapcsolatos ökológiai kritériumok) található követelményértékeknek.</w:t>
      </w:r>
    </w:p>
    <w:p w:rsidR="00A62FC8" w:rsidRPr="00A24821" w:rsidRDefault="00A62FC8" w:rsidP="00A62FC8">
      <w:pPr>
        <w:jc w:val="both"/>
      </w:pPr>
    </w:p>
    <w:p w:rsidR="00A62FC8" w:rsidRPr="00A24821" w:rsidRDefault="006A6EFC" w:rsidP="00A62FC8">
      <w:pPr>
        <w:jc w:val="both"/>
      </w:pPr>
      <w:r>
        <w:t xml:space="preserve">Kizárólag olyan hőszivattyú berendezések támogathatók, melyek képesek a kondenzátor oldali hőmérséklet, külső hőmérséklet függvényében történő szabályozására. </w:t>
      </w:r>
    </w:p>
    <w:p w:rsidR="00A62FC8" w:rsidRPr="00A24821" w:rsidRDefault="00A62FC8" w:rsidP="00A62FC8">
      <w:pPr>
        <w:jc w:val="both"/>
      </w:pPr>
    </w:p>
    <w:p w:rsidR="00A62FC8" w:rsidRPr="00A24821" w:rsidRDefault="006A6EFC" w:rsidP="00A62FC8">
      <w:pPr>
        <w:jc w:val="both"/>
      </w:pPr>
      <w:r>
        <w:t xml:space="preserve">A tervezés során figyelembe vett berendezés gyártói katalógusból származó COP karakterisztikáját, vagy ha a katalógusnak ez nem része, akkor a gyártó által aláírással és pecséttel hitelesített COP karakterisztikát a pályázati anyag mellékleteként, a beszerzés tárgyát képező berendezés esetén pedig a </w:t>
      </w:r>
      <w:proofErr w:type="gramStart"/>
      <w:r>
        <w:t>projekt záró</w:t>
      </w:r>
      <w:proofErr w:type="gramEnd"/>
      <w:r>
        <w:t xml:space="preserve"> dokumentáció mellékleteként csatolni kell:</w:t>
      </w:r>
    </w:p>
    <w:p w:rsidR="00A62FC8" w:rsidRPr="00A24821" w:rsidRDefault="006A6EFC" w:rsidP="00A62FC8">
      <w:pPr>
        <w:numPr>
          <w:ilvl w:val="0"/>
          <w:numId w:val="30"/>
        </w:numPr>
        <w:suppressAutoHyphens w:val="0"/>
        <w:jc w:val="both"/>
      </w:pPr>
      <w:r>
        <w:t xml:space="preserve">45°C-nál nem magasabb méretezési előremenő hőmérsékletű fűtési rendszerre csatlakozó hőszivattyúk esetében, a beszerzés tárgyát képező hőszivattyúnak rendelkeznie kell gyártói katalógusból származó, vagy a gyártó által kiadott és hitelesített, legalább 35°C és 45°C-os szekunder oldali </w:t>
      </w:r>
      <w:proofErr w:type="spellStart"/>
      <w:r>
        <w:t>hőleadási</w:t>
      </w:r>
      <w:proofErr w:type="spellEnd"/>
      <w:r>
        <w:t xml:space="preserve"> hőmérsékletre is </w:t>
      </w:r>
      <w:r>
        <w:lastRenderedPageBreak/>
        <w:t>meghatározott, legalább -10 és +15°C hőforrás hőmérséklet közötti teljesítménytényező (COP) karakterisztikával.</w:t>
      </w:r>
    </w:p>
    <w:p w:rsidR="00A62FC8" w:rsidRPr="00A24821" w:rsidRDefault="006A6EFC" w:rsidP="00A62FC8">
      <w:pPr>
        <w:numPr>
          <w:ilvl w:val="0"/>
          <w:numId w:val="30"/>
        </w:numPr>
        <w:suppressAutoHyphens w:val="0"/>
        <w:jc w:val="both"/>
      </w:pPr>
      <w:r>
        <w:t xml:space="preserve">45°C-nál magasabb méretezési előremenő hőmérséklettel üzemelő fűtési rendszerre csatlakozó hőszivattyúk esetében, a beszerzés tárgyát képező hőszivattyúnak rendelkeznie kell gyártói katalógusból származó, vagy a gyártó által kiadott és hitelesített, legalább 55°C és 65°C-os szekunder oldali </w:t>
      </w:r>
      <w:proofErr w:type="spellStart"/>
      <w:r>
        <w:t>hőleadási</w:t>
      </w:r>
      <w:proofErr w:type="spellEnd"/>
      <w:r>
        <w:t xml:space="preserve"> hőmérsékletre is meghatározott, legalább -10 és +15°C hőforrás hőmérséklet közötti teljesítménytényező (COP) karakterisztikával. </w:t>
      </w:r>
    </w:p>
    <w:p w:rsidR="00A62FC8" w:rsidRPr="00A24821" w:rsidRDefault="00A62FC8" w:rsidP="00A62FC8">
      <w:pPr>
        <w:jc w:val="both"/>
      </w:pPr>
    </w:p>
    <w:p w:rsidR="00A62FC8" w:rsidRPr="00A24821" w:rsidRDefault="00A62FC8" w:rsidP="00A62FC8">
      <w:pPr>
        <w:jc w:val="both"/>
      </w:pPr>
    </w:p>
    <w:p w:rsidR="00A62FC8" w:rsidRPr="00A24821" w:rsidRDefault="00A62FC8" w:rsidP="00A62FC8">
      <w:pPr>
        <w:jc w:val="both"/>
      </w:pPr>
    </w:p>
    <w:p w:rsidR="00A62FC8" w:rsidRPr="00A24821" w:rsidRDefault="006A6EFC" w:rsidP="00A62FC8">
      <w:pPr>
        <w:jc w:val="both"/>
        <w:rPr>
          <w:b/>
          <w:u w:val="single"/>
        </w:rPr>
      </w:pPr>
      <w:r>
        <w:rPr>
          <w:b/>
          <w:u w:val="single"/>
        </w:rPr>
        <w:t>Primer oldalra vonatkozó követelmények</w:t>
      </w:r>
    </w:p>
    <w:p w:rsidR="00A62FC8" w:rsidRPr="00A24821" w:rsidRDefault="00A62FC8" w:rsidP="00A62FC8">
      <w:pPr>
        <w:jc w:val="both"/>
      </w:pPr>
    </w:p>
    <w:p w:rsidR="00A62FC8" w:rsidRPr="00A24821" w:rsidRDefault="006A6EFC" w:rsidP="00A62FC8">
      <w:pPr>
        <w:jc w:val="both"/>
      </w:pPr>
      <w:r>
        <w:t xml:space="preserve">A </w:t>
      </w:r>
      <w:proofErr w:type="spellStart"/>
      <w:r>
        <w:t>talajkollektor</w:t>
      </w:r>
      <w:proofErr w:type="spellEnd"/>
      <w:r>
        <w:t xml:space="preserve"> fektetési mélysége legalább 1,5 m kell, hogy legyen.</w:t>
      </w:r>
    </w:p>
    <w:p w:rsidR="00A62FC8" w:rsidRPr="00A24821" w:rsidRDefault="00A62FC8" w:rsidP="00A62FC8">
      <w:pPr>
        <w:jc w:val="both"/>
      </w:pPr>
    </w:p>
    <w:p w:rsidR="00A62FC8" w:rsidRPr="00A24821" w:rsidRDefault="006A6EFC" w:rsidP="00A62FC8">
      <w:pPr>
        <w:jc w:val="both"/>
      </w:pPr>
      <w:r>
        <w:t>A primer körbe beépített keringtető szivattyúk „</w:t>
      </w:r>
      <w:proofErr w:type="gramStart"/>
      <w:r>
        <w:t>A</w:t>
      </w:r>
      <w:proofErr w:type="gramEnd"/>
      <w:r>
        <w:t>” energetikai kategóriába tartoznak.</w:t>
      </w:r>
    </w:p>
    <w:p w:rsidR="00A62FC8" w:rsidRPr="00A24821" w:rsidRDefault="00A62FC8" w:rsidP="00A62FC8">
      <w:pPr>
        <w:jc w:val="both"/>
      </w:pPr>
    </w:p>
    <w:p w:rsidR="00A62FC8" w:rsidRPr="00A24821" w:rsidRDefault="006A6EFC" w:rsidP="00A62FC8">
      <w:pPr>
        <w:jc w:val="both"/>
        <w:rPr>
          <w:b/>
          <w:u w:val="single"/>
        </w:rPr>
      </w:pPr>
      <w:r>
        <w:rPr>
          <w:b/>
          <w:u w:val="single"/>
        </w:rPr>
        <w:t>Szekunder oldalra vonatkozó követelmények</w:t>
      </w:r>
    </w:p>
    <w:p w:rsidR="00A62FC8" w:rsidRPr="00A24821" w:rsidRDefault="006A6EFC" w:rsidP="00A62FC8">
      <w:pPr>
        <w:jc w:val="both"/>
      </w:pPr>
      <w:r>
        <w:t>Alacsony hőmérséklet szinten üzemelő hőszivattyúk esetén az előremenő fűtővíz méretezési állapotra vonatkozó hőmérséklete 45°C-nál nem magasabb.</w:t>
      </w:r>
    </w:p>
    <w:p w:rsidR="00A62FC8" w:rsidRPr="00A24821" w:rsidRDefault="006A6EFC" w:rsidP="00A62FC8">
      <w:pPr>
        <w:jc w:val="both"/>
      </w:pPr>
      <w:r>
        <w:t xml:space="preserve">Magas hőmérséklet szinten üzemelő hőszivattyúk esetén az előremenő fűtővíz méretezési állapotra vonatkozó hőmérséklete 63°C-nál nem magasabb. </w:t>
      </w:r>
    </w:p>
    <w:p w:rsidR="00A62FC8" w:rsidRPr="00A24821" w:rsidRDefault="00A62FC8" w:rsidP="00A62FC8">
      <w:pPr>
        <w:jc w:val="both"/>
      </w:pPr>
    </w:p>
    <w:p w:rsidR="00A62FC8" w:rsidRPr="00A24821" w:rsidRDefault="006A6EFC" w:rsidP="00A62FC8">
      <w:pPr>
        <w:jc w:val="both"/>
      </w:pPr>
      <w:r>
        <w:t>A szekunder körbe beépített keringtető szivattyúk „</w:t>
      </w:r>
      <w:proofErr w:type="gramStart"/>
      <w:r>
        <w:t>A</w:t>
      </w:r>
      <w:proofErr w:type="gramEnd"/>
      <w:r>
        <w:t>” energetikai kategóriába tartoznak.</w:t>
      </w:r>
    </w:p>
    <w:p w:rsidR="00A62FC8" w:rsidRPr="00A24821" w:rsidRDefault="00A62FC8" w:rsidP="00A62FC8">
      <w:pPr>
        <w:jc w:val="both"/>
      </w:pPr>
    </w:p>
    <w:p w:rsidR="00A62FC8" w:rsidRPr="00A24821" w:rsidRDefault="006A6EFC" w:rsidP="00A62FC8">
      <w:pPr>
        <w:jc w:val="both"/>
        <w:rPr>
          <w:b/>
          <w:u w:val="single"/>
        </w:rPr>
      </w:pPr>
      <w:r>
        <w:rPr>
          <w:b/>
          <w:u w:val="single"/>
        </w:rPr>
        <w:t>Tervezésre vonatkozó követelmények</w:t>
      </w:r>
    </w:p>
    <w:p w:rsidR="00A62FC8" w:rsidRPr="00A24821" w:rsidRDefault="006A6EFC" w:rsidP="00A62FC8">
      <w:pPr>
        <w:jc w:val="both"/>
      </w:pPr>
      <w:r>
        <w:t>A hőszivattyús rendszer tervezését kizárólag a Magyar Mérnöki Kamaránál regisztrált, szakirányú tervezői jogosultsággal rendelkező mérnök végezheti.</w:t>
      </w:r>
    </w:p>
    <w:p w:rsidR="00A62FC8" w:rsidRPr="00A24821" w:rsidRDefault="006A6EFC" w:rsidP="00A62FC8">
      <w:pPr>
        <w:jc w:val="both"/>
      </w:pPr>
      <w:r>
        <w:t xml:space="preserve">Az előkészítő tervezés során meg kell határozni a hőszivattyús rendszer, fűtési szezonra vonatkozó, tervezett primerenergia fogyasztását, és tervezett </w:t>
      </w:r>
      <w:proofErr w:type="spellStart"/>
      <w:r>
        <w:t>SPF</w:t>
      </w:r>
      <w:r>
        <w:rPr>
          <w:vertAlign w:val="subscript"/>
        </w:rPr>
        <w:t>prim</w:t>
      </w:r>
      <w:proofErr w:type="spellEnd"/>
      <w:r>
        <w:t xml:space="preserve"> értékét. A hőszivattyús rendszer tervezett, primerenergia felhasználásból számított (primerenergia átváltási tényezőket ld. az 1. számú táblázatban) teljesítmény tényezője legalább </w:t>
      </w:r>
      <w:proofErr w:type="spellStart"/>
      <w:r>
        <w:t>SPF</w:t>
      </w:r>
      <w:r>
        <w:rPr>
          <w:vertAlign w:val="subscript"/>
        </w:rPr>
        <w:t>prim</w:t>
      </w:r>
      <w:proofErr w:type="spellEnd"/>
      <w:r>
        <w:t xml:space="preserve"> 1,3 kell, hogy legyen. Az SPF értéket vagy a hőszivattyú karakterisztika alapján számítással, vagy a </w:t>
      </w:r>
      <w:proofErr w:type="gramStart"/>
      <w:r>
        <w:t>hőszivattyú gyártó</w:t>
      </w:r>
      <w:proofErr w:type="gramEnd"/>
      <w:r>
        <w:t xml:space="preserve"> által rendelkezésre bocsátott szimulációs szoftver segítségével kell meghatározni. A primerenergia fogyasztás, valamint a primerenergia felhasználásból számított </w:t>
      </w:r>
      <w:proofErr w:type="spellStart"/>
      <w:r>
        <w:t>SPF</w:t>
      </w:r>
      <w:r>
        <w:rPr>
          <w:vertAlign w:val="subscript"/>
        </w:rPr>
        <w:t>prim</w:t>
      </w:r>
      <w:proofErr w:type="spellEnd"/>
      <w:r>
        <w:t xml:space="preserve"> tényező meghatározásánál, a hőszivattyú </w:t>
      </w:r>
      <w:proofErr w:type="gramStart"/>
      <w:r>
        <w:t>berendezés(</w:t>
      </w:r>
      <w:proofErr w:type="spellStart"/>
      <w:proofErr w:type="gramEnd"/>
      <w:r>
        <w:t>ek</w:t>
      </w:r>
      <w:proofErr w:type="spellEnd"/>
      <w:r>
        <w:t xml:space="preserve">), a villamos fűtőpatron(ok), a primer oldali keringtető szivattyú(k) villamos energia fogyasztását, továbbá bivalens rendszerek esetén a kiegészítő hőforrás energiahordozó felhasználását egyaránt figyelembe kell venni. (primerenergia átváltási tényezőket ld. az 1. számú táblázatban). </w:t>
      </w:r>
    </w:p>
    <w:p w:rsidR="00A62FC8" w:rsidRPr="00A24821" w:rsidRDefault="006A6EFC" w:rsidP="00A62FC8">
      <w:pPr>
        <w:jc w:val="both"/>
      </w:pPr>
      <w:r>
        <w:t>Az előkészítő tervezési dokumentációban, a tervezőnek fel kell tüntetnie a tervezés során használt tervezési alapadatokat (meteorológiai, illetve geológiai viszonyokra, az épület energiamérlegére, a szekunder oldali peremfeltételekre, fogyasztói szokásra, stb. vonatkozó tervezési alapadatokat).</w:t>
      </w:r>
    </w:p>
    <w:p w:rsidR="00A62FC8" w:rsidRPr="00A24821" w:rsidRDefault="00A62FC8" w:rsidP="00A62FC8">
      <w:pPr>
        <w:jc w:val="both"/>
      </w:pPr>
    </w:p>
    <w:p w:rsidR="00A62FC8" w:rsidRPr="00A24821" w:rsidRDefault="006A6EFC" w:rsidP="00A62FC8">
      <w:pPr>
        <w:jc w:val="both"/>
      </w:pPr>
      <w:r>
        <w:t>A pályázónak nyilatkoznia kell arról (a rendszer tervezőjével történt egyeztetés után), hogy a hőszivattyús rendszer mérés alapján megállapított szezonális teljesítménytényezője (</w:t>
      </w:r>
      <w:proofErr w:type="spellStart"/>
      <w:r>
        <w:t>SPF</w:t>
      </w:r>
      <w:r>
        <w:rPr>
          <w:vertAlign w:val="subscript"/>
        </w:rPr>
        <w:t>prim</w:t>
      </w:r>
      <w:proofErr w:type="spellEnd"/>
      <w:r>
        <w:t xml:space="preserve">) a fenntartási időszakban, éves szinten legalább 1,2 a mért </w:t>
      </w:r>
      <w:proofErr w:type="spellStart"/>
      <w:r>
        <w:t>SPF</w:t>
      </w:r>
      <w:r>
        <w:rPr>
          <w:vertAlign w:val="subscript"/>
        </w:rPr>
        <w:t>prim</w:t>
      </w:r>
      <w:proofErr w:type="spellEnd"/>
      <w:r>
        <w:t xml:space="preserve"> tényezők fenntartási időszakban mért átlaga pedig legalább 1,3 lesz. </w:t>
      </w:r>
    </w:p>
    <w:p w:rsidR="00A62FC8" w:rsidRPr="00A24821" w:rsidRDefault="00A62FC8" w:rsidP="00A62FC8">
      <w:pPr>
        <w:jc w:val="both"/>
      </w:pPr>
    </w:p>
    <w:p w:rsidR="00A62FC8" w:rsidRPr="00A24821" w:rsidRDefault="006A6EFC" w:rsidP="00A62FC8">
      <w:pPr>
        <w:jc w:val="both"/>
      </w:pPr>
      <w:r>
        <w:t xml:space="preserve">A pályázói nyilatkozatot, valamint az előkészítő terveket a pályázati anyag mellékleteként be kell nyújtani a pályázatkezelő szerv részére. </w:t>
      </w:r>
    </w:p>
    <w:p w:rsidR="00A62FC8" w:rsidRPr="00A24821" w:rsidRDefault="00A62FC8" w:rsidP="00A62FC8">
      <w:pPr>
        <w:jc w:val="both"/>
      </w:pPr>
    </w:p>
    <w:p w:rsidR="00A62FC8" w:rsidRPr="00A24821" w:rsidRDefault="006A6EFC" w:rsidP="00A62FC8">
      <w:pPr>
        <w:jc w:val="both"/>
        <w:rPr>
          <w:b/>
          <w:u w:val="single"/>
        </w:rPr>
      </w:pPr>
      <w:r>
        <w:rPr>
          <w:b/>
          <w:u w:val="single"/>
        </w:rPr>
        <w:t xml:space="preserve">A hőszivattyús rendszer mérési követelményei </w:t>
      </w:r>
    </w:p>
    <w:p w:rsidR="00A62FC8" w:rsidRPr="00A24821" w:rsidRDefault="006A6EFC" w:rsidP="00A62FC8">
      <w:pPr>
        <w:numPr>
          <w:ilvl w:val="3"/>
          <w:numId w:val="28"/>
        </w:numPr>
        <w:tabs>
          <w:tab w:val="num" w:pos="67"/>
        </w:tabs>
        <w:suppressAutoHyphens w:val="0"/>
        <w:spacing w:before="60" w:after="60"/>
        <w:jc w:val="both"/>
      </w:pPr>
      <w:r>
        <w:t xml:space="preserve">Hitelesített villamos fogyasztásmérőt kell beszerelni, mely az egyéb villamos energiafogyasztástól elkülönítve méri a </w:t>
      </w:r>
      <w:proofErr w:type="gramStart"/>
      <w:r>
        <w:t>hőszivattyú(</w:t>
      </w:r>
      <w:proofErr w:type="gramEnd"/>
      <w:r>
        <w:t xml:space="preserve">k), a primer oldali keringtető szivattyú(k), valamint a villamos fűtőpatron(ok) által felhasznált villamos energia mennyiségét. Földgázzal hajtott hőszivattyúk esetén hitelesített villamos fogyasztásmérő és gázmérő kerül beszerelésre, mely az </w:t>
      </w:r>
      <w:r>
        <w:lastRenderedPageBreak/>
        <w:t xml:space="preserve">egyéb fogyasztástól elkülönítve méri a </w:t>
      </w:r>
      <w:proofErr w:type="gramStart"/>
      <w:r>
        <w:t>hőszivattyú(</w:t>
      </w:r>
      <w:proofErr w:type="gramEnd"/>
      <w:r>
        <w:t xml:space="preserve">k) és járulékos berendezéseik villamos energia és gázfogyasztását. Bivalens rendszerek esetén, hitelesített mérőberendezés kerül beszerelésre, amely méri a kiegészítő energiahordozó fogyasztást (ez alól kivételt képezhetnek a szilárd tüzelőanyaggal működő rendszerek). A </w:t>
      </w:r>
      <w:proofErr w:type="gramStart"/>
      <w:r>
        <w:t>hőszivattyú(</w:t>
      </w:r>
      <w:proofErr w:type="gramEnd"/>
      <w:r>
        <w:t>k) kompresszorának működési idejét üzemóra számláló kell, hogy mérje. Telepítésre kerül a primer és szekunder oldali hőhordozó közeg előremenő és visszatérő hőmérsékletét mérő eszköz. Ezen kívül hőmennyiségmérő kerül beszerelésre, amely méri a hőszivattyú által termelt összes (fűtés + HMV együtt) hőmennyiséget. Az épület homlokzatától kellő távolságban, a gyártó előírásait követve, telepítésre kerül a külső léghőmérséklet mérését biztosító mérőberendezés, valamint az épület rendeltetése szempontjából jellemző helyen a belső léghőmérséklet mérésére alkalmas mérőeszköz. A külső és belső hőmérséklet érzékelőket a gyártó előírásait követve, sugárzástól védett, átszellőztetett helyen kell elhelyezni. A külső és belső hőmérséklet érzékelőknek kalibrált, maximum ±1°C hibahatárral rendelkező mérőműszereknek kell lenniük.</w:t>
      </w:r>
    </w:p>
    <w:p w:rsidR="00A62FC8" w:rsidRPr="00A24821" w:rsidRDefault="006A6EFC" w:rsidP="00A62FC8">
      <w:pPr>
        <w:numPr>
          <w:ilvl w:val="3"/>
          <w:numId w:val="28"/>
        </w:numPr>
        <w:tabs>
          <w:tab w:val="num" w:pos="67"/>
        </w:tabs>
        <w:suppressAutoHyphens w:val="0"/>
        <w:spacing w:before="60" w:after="60"/>
        <w:jc w:val="both"/>
      </w:pPr>
      <w:r>
        <w:t xml:space="preserve">A </w:t>
      </w:r>
      <w:proofErr w:type="gramStart"/>
      <w:r>
        <w:t>hőszivattyú(</w:t>
      </w:r>
      <w:proofErr w:type="gramEnd"/>
      <w:r>
        <w:t xml:space="preserve">k), a primer oldali keringtető szivattyú(k), valamint a villamos fűtőpatron(ok) által fogyasztott villamos energia, vagy földgáz mennyiséget, a külső és belső hőmérséklet értékét, a primer és szekunder oldali hőhordozó közeg előremenő és visszatérő hőmérséklet értékét, a hőszivattyú által termelt hőmennyiséget, a kompresszor működési üzemidejét, valamint bivalens rendszerek esetén a kiegészítő energiaforrás felhasználást óránként rögzítő eszköz áll rendelkezésre. Az óránkénti gyakorisággal rögzített adatokból a monitoring rendszer automatikusan kell, hogy számítsa és rögzítse a napi átlagos COP értékeket, a fűtési/hűtési időszakokra vonatkozó összes primerenergia fogyasztást, valamint a fűtési idényekre vonatkozó </w:t>
      </w:r>
      <w:proofErr w:type="spellStart"/>
      <w:r>
        <w:t>SPF</w:t>
      </w:r>
      <w:r>
        <w:rPr>
          <w:vertAlign w:val="subscript"/>
        </w:rPr>
        <w:t>prim</w:t>
      </w:r>
      <w:proofErr w:type="spellEnd"/>
      <w:r>
        <w:t xml:space="preserve"> értékeket.</w:t>
      </w:r>
    </w:p>
    <w:p w:rsidR="00A62FC8" w:rsidRPr="00A24821" w:rsidRDefault="006A6EFC" w:rsidP="00A62FC8">
      <w:pPr>
        <w:numPr>
          <w:ilvl w:val="3"/>
          <w:numId w:val="28"/>
        </w:numPr>
        <w:suppressAutoHyphens w:val="0"/>
        <w:spacing w:before="60" w:after="60"/>
        <w:jc w:val="both"/>
      </w:pPr>
      <w:r>
        <w:t>A monitoring rendszer által mért és rögzített értékekről a projekt fenntartási jelentésben kell beszámolni.</w:t>
      </w:r>
    </w:p>
    <w:p w:rsidR="00A62FC8" w:rsidRPr="00A24821" w:rsidRDefault="00A62FC8" w:rsidP="00A62FC8">
      <w:pPr>
        <w:jc w:val="both"/>
      </w:pPr>
    </w:p>
    <w:p w:rsidR="00A62FC8" w:rsidRPr="00A24821" w:rsidRDefault="006A6EFC" w:rsidP="00A62FC8">
      <w:pPr>
        <w:jc w:val="both"/>
        <w:rPr>
          <w:b/>
          <w:u w:val="single"/>
        </w:rPr>
      </w:pPr>
      <w:r>
        <w:rPr>
          <w:b/>
          <w:u w:val="single"/>
        </w:rPr>
        <w:t>Az SPF teljesülésének igazolása a mérési adatok alapján</w:t>
      </w:r>
    </w:p>
    <w:p w:rsidR="00A62FC8" w:rsidRPr="00A24821" w:rsidRDefault="006A6EFC" w:rsidP="00A62FC8">
      <w:pPr>
        <w:jc w:val="both"/>
      </w:pPr>
      <w:r>
        <w:t xml:space="preserve">A pályázónak, a rendszer hatékonyságra vonatkozó követelményértékek ellenőrzése céljából, a megvalósulást követően, a projekt fenntartási időszakban minden évben mérésekkel megállapított monitoring adatokat kell szolgáltatnia a közreműködő szerv (Nemzeti Környezetvédelmi és Energia Központ Nonprofit Kft., a továbbiakban KSZ) részére. Felhívjuk figyelmüket hogy a projekt fenntartási időszakban rendkívüli adatszolgáltatás keretében minden év májusában, az azt megelőző fűtési szezon monitoring adatait, valamint abban az esetben, ha a hőszivattyús rendszert hűtésre is használják, akkor minden év novemberében, az azt megelőző hűtési szezon monitoring adatait be kell nyújtani a KSZ részére. A beküldött jelentésnek a következőket kell tartalmaznia: a hőszivattyús rendszer, mérési adatokból megállapított, az adott fűtési/hűtési idényre vonatkozó összes energiahordozó fogyasztása energiahordozónkénti bontásban, az előző értékek primerenergiára átszámítva, a rendszer összes primerenergia fogyasztása, a hőszivattyú </w:t>
      </w:r>
      <w:proofErr w:type="gramStart"/>
      <w:r>
        <w:t>berendezés(</w:t>
      </w:r>
      <w:proofErr w:type="spellStart"/>
      <w:proofErr w:type="gramEnd"/>
      <w:r>
        <w:t>ek</w:t>
      </w:r>
      <w:proofErr w:type="spellEnd"/>
      <w:r>
        <w:t xml:space="preserve">) által leadott összes hőmennyiség, valamint az előzőekből számított, adott fűtési idényre vonatkozó </w:t>
      </w:r>
      <w:proofErr w:type="spellStart"/>
      <w:r>
        <w:t>SPF</w:t>
      </w:r>
      <w:r>
        <w:rPr>
          <w:vertAlign w:val="subscript"/>
        </w:rPr>
        <w:t>prim</w:t>
      </w:r>
      <w:proofErr w:type="spellEnd"/>
      <w:r>
        <w:t xml:space="preserve"> érték. </w:t>
      </w:r>
    </w:p>
    <w:p w:rsidR="00A62FC8" w:rsidRPr="00A24821" w:rsidRDefault="00A62FC8" w:rsidP="00A62FC8">
      <w:pPr>
        <w:jc w:val="both"/>
      </w:pPr>
    </w:p>
    <w:p w:rsidR="00A62FC8" w:rsidRPr="00A24821" w:rsidRDefault="006A6EFC" w:rsidP="00A62FC8">
      <w:pPr>
        <w:jc w:val="both"/>
      </w:pPr>
      <w:r>
        <w:t xml:space="preserve">Az </w:t>
      </w:r>
      <w:proofErr w:type="spellStart"/>
      <w:r>
        <w:t>SPF</w:t>
      </w:r>
      <w:r>
        <w:rPr>
          <w:vertAlign w:val="subscript"/>
        </w:rPr>
        <w:t>prim</w:t>
      </w:r>
      <w:proofErr w:type="spellEnd"/>
      <w:r>
        <w:t xml:space="preserve"> értéket a hőszivattyús rendszer primerenergia fogyasztásának, valamint a hőszivattyús rendszer által termelt termikus energia mért értékének hányadosaként kell meghatározni. </w:t>
      </w:r>
      <w:proofErr w:type="spellStart"/>
      <w:r>
        <w:t>SPF</w:t>
      </w:r>
      <w:r>
        <w:rPr>
          <w:vertAlign w:val="subscript"/>
        </w:rPr>
        <w:t>prim</w:t>
      </w:r>
      <w:proofErr w:type="spellEnd"/>
      <w:r>
        <w:t xml:space="preserve"> =Q/G</w:t>
      </w:r>
    </w:p>
    <w:p w:rsidR="00A62FC8" w:rsidRPr="00A24821" w:rsidRDefault="006A6EFC" w:rsidP="00A62FC8">
      <w:pPr>
        <w:jc w:val="both"/>
      </w:pPr>
      <w:r>
        <w:t xml:space="preserve">(G) </w:t>
      </w:r>
      <w:proofErr w:type="gramStart"/>
      <w:r>
        <w:t>A</w:t>
      </w:r>
      <w:proofErr w:type="gramEnd"/>
      <w:r>
        <w:t xml:space="preserve"> hőszivattyús rendszer fűtési időszakra vonatkozó primerenergia fogyasztásának meghatározásánál egyaránt figyelembe kell venni a hőszivattyú(k) és a villamos fűtőpatron(ok) (ha beépítésre kerülnek), a primer oldali keringtető szivattyúk mért villamos energia és gáz fogyasztását, valamint bivalens rendszerek esetén a kiegészítő hőforrás energiahordozó felhasználását. A mért értékeket az 1. számú táblázatban található tényezők segítségével primerenergia fogyasztásra kell átváltani, majd összegezni az értékeket. Kizárólag a hőszivattyú fűtési üzemmódjában mért primerenergia fogyasztást kell figyelembe venni, a hűtési üzemmódhoz tartozót nem.</w:t>
      </w:r>
    </w:p>
    <w:p w:rsidR="00A62FC8" w:rsidRPr="00A24821" w:rsidRDefault="006A6EFC" w:rsidP="00A62FC8">
      <w:pPr>
        <w:jc w:val="both"/>
      </w:pPr>
      <w:r>
        <w:lastRenderedPageBreak/>
        <w:t xml:space="preserve">(Q) </w:t>
      </w:r>
      <w:proofErr w:type="gramStart"/>
      <w:r>
        <w:t>A</w:t>
      </w:r>
      <w:proofErr w:type="gramEnd"/>
      <w:r>
        <w:t xml:space="preserve"> hőszivattyús rendszer által termelt termikus energia meghatározásánál a fűtési és használati </w:t>
      </w:r>
      <w:proofErr w:type="spellStart"/>
      <w:r>
        <w:t>melegvíz</w:t>
      </w:r>
      <w:proofErr w:type="spellEnd"/>
      <w:r>
        <w:t xml:space="preserve"> célra termelt hőmennyiséget egyaránt figyelembe kell venni.</w:t>
      </w:r>
    </w:p>
    <w:p w:rsidR="00A62FC8" w:rsidRPr="00A24821" w:rsidRDefault="00A62FC8" w:rsidP="00A62FC8"/>
    <w:p w:rsidR="00A62FC8" w:rsidRPr="00A24821" w:rsidRDefault="00A62FC8" w:rsidP="00A62FC8"/>
    <w:p w:rsidR="00A62FC8" w:rsidRPr="00A24821" w:rsidRDefault="006A6EFC" w:rsidP="00A62FC8">
      <w:pPr>
        <w:pStyle w:val="Alcm"/>
        <w:jc w:val="left"/>
        <w:rPr>
          <w:rFonts w:ascii="Verdana" w:hAnsi="Verdana"/>
        </w:rPr>
      </w:pPr>
      <w:bookmarkStart w:id="43" w:name="_Toc283280768"/>
      <w:r w:rsidRPr="006A6EFC">
        <w:rPr>
          <w:rFonts w:ascii="Verdana" w:hAnsi="Verdana"/>
          <w:b/>
        </w:rPr>
        <w:t>2.5. FÚRT KUTAS, TERMÁLVÍZ HŐTARTALMÁT, FELSZÍNI VIZEK HŐTARTALMÁT HASZNOSÍTÓ HŐSZIVATTYÚS RENDSZER</w:t>
      </w:r>
      <w:bookmarkEnd w:id="43"/>
    </w:p>
    <w:p w:rsidR="00A62FC8" w:rsidRPr="00A24821" w:rsidRDefault="00683AD0" w:rsidP="00A62FC8">
      <w:pPr>
        <w:jc w:val="both"/>
      </w:pPr>
      <w:r w:rsidRPr="00A24821">
        <w:t>A</w:t>
      </w:r>
      <w:r w:rsidR="006A6EFC">
        <w:t xml:space="preserve">z alacsony hőmérsékletű rendszerek ugyanazon hőszivattyú berendezés és ugyanazon hőforrás esetén hatékonyabban működnek, ezért törekedni kell azok alkalmazására. Magas hőmérsékletű rendszer telepítése kizárólag olyan épületek esetében támogatható, ahol az alacsony hőmérsékletű (45°C-nál nem magasabb hőmérséklettel </w:t>
      </w:r>
      <w:proofErr w:type="gramStart"/>
      <w:r w:rsidR="006A6EFC">
        <w:t>üzemelő )</w:t>
      </w:r>
      <w:proofErr w:type="gramEnd"/>
      <w:r w:rsidR="006A6EFC">
        <w:t xml:space="preserve"> fűtési rendszer kiépítése nem megvalósítható, illetve ha gazdasági szempontból irreális megoldást jelentene. Az előbbi feltételeket változatelemzés keretében kell megvizsgálni.</w:t>
      </w:r>
    </w:p>
    <w:p w:rsidR="00A62FC8" w:rsidRPr="00A24821" w:rsidRDefault="00A62FC8" w:rsidP="00A62FC8">
      <w:pPr>
        <w:jc w:val="both"/>
      </w:pPr>
    </w:p>
    <w:p w:rsidR="00A62FC8" w:rsidRPr="00A24821" w:rsidRDefault="00A62FC8" w:rsidP="00A62FC8">
      <w:pPr>
        <w:jc w:val="both"/>
      </w:pPr>
    </w:p>
    <w:p w:rsidR="00A62FC8" w:rsidRPr="00A24821" w:rsidRDefault="006A6EFC" w:rsidP="00A62FC8">
      <w:pPr>
        <w:jc w:val="both"/>
        <w:rPr>
          <w:b/>
          <w:u w:val="single"/>
        </w:rPr>
      </w:pPr>
      <w:r>
        <w:rPr>
          <w:b/>
          <w:u w:val="single"/>
        </w:rPr>
        <w:t>A hőszivattyú berendezésre vonatkozó követelmények</w:t>
      </w:r>
    </w:p>
    <w:p w:rsidR="00A62FC8" w:rsidRPr="00A24821" w:rsidRDefault="006A6EFC" w:rsidP="00A62FC8">
      <w:pPr>
        <w:autoSpaceDE w:val="0"/>
        <w:autoSpaceDN w:val="0"/>
        <w:adjustRightInd w:val="0"/>
        <w:jc w:val="both"/>
      </w:pPr>
      <w:r>
        <w:t xml:space="preserve">A hőszivattyú berendezés független tanúsító intézet által kiállított tanúsítvánnyal kell, hogy rendelkezzen (pl. </w:t>
      </w:r>
      <w:proofErr w:type="spellStart"/>
      <w:r>
        <w:t>Eurovent</w:t>
      </w:r>
      <w:proofErr w:type="spellEnd"/>
      <w:r>
        <w:t xml:space="preserve">, SIO TÜV, DACH, </w:t>
      </w:r>
      <w:proofErr w:type="spellStart"/>
      <w:r>
        <w:t>stb</w:t>
      </w:r>
      <w:proofErr w:type="spellEnd"/>
      <w:r>
        <w:t xml:space="preserve">). A tanúsítványt a pályázati anyag mellékleteként csatolni kell. A tanúsítványon szereplő COP értékeknek meg kell felelniük a 2007/742/EK direktívában (a villamos meghajtású, gázmotoros vagy abszorpciós hőszivattyúkra vonatkozó közösségi </w:t>
      </w:r>
      <w:proofErr w:type="spellStart"/>
      <w:r>
        <w:t>ökocímke</w:t>
      </w:r>
      <w:proofErr w:type="spellEnd"/>
      <w:r>
        <w:t xml:space="preserve"> odaítélésével kapcsolatos ökológiai kritériumok) található követelményértékeknek.</w:t>
      </w:r>
    </w:p>
    <w:p w:rsidR="00A62FC8" w:rsidRPr="00A24821" w:rsidRDefault="00A62FC8" w:rsidP="00A62FC8">
      <w:pPr>
        <w:jc w:val="both"/>
      </w:pPr>
    </w:p>
    <w:p w:rsidR="00A62FC8" w:rsidRPr="00A24821" w:rsidRDefault="006A6EFC" w:rsidP="00A62FC8">
      <w:pPr>
        <w:jc w:val="both"/>
      </w:pPr>
      <w:r>
        <w:t xml:space="preserve">Kizárólag olyan hőszivattyú berendezések támogathatók, melyek képesek a kondenzátor oldali hőmérséklet, külső hőmérséklet függvényében történő szabályozására. </w:t>
      </w:r>
    </w:p>
    <w:p w:rsidR="00A62FC8" w:rsidRPr="00A24821" w:rsidRDefault="00A62FC8" w:rsidP="00A62FC8">
      <w:pPr>
        <w:jc w:val="both"/>
      </w:pPr>
    </w:p>
    <w:p w:rsidR="00A62FC8" w:rsidRPr="00A24821" w:rsidRDefault="006A6EFC" w:rsidP="00A62FC8">
      <w:pPr>
        <w:jc w:val="both"/>
      </w:pPr>
      <w:r>
        <w:t xml:space="preserve">A tervezés során figyelembe vett berendezés gyártói katalógusból származó COP karakterisztikáját, vagy ha a katalógusnak ez nem része, akkor a gyártó által aláírással és pecséttel hitelesített COP karakterisztikát a pályázati anyag mellékleteként, a beszerzés tárgyát képező berendezés esetén pedig a </w:t>
      </w:r>
      <w:proofErr w:type="gramStart"/>
      <w:r>
        <w:t>projekt záró</w:t>
      </w:r>
      <w:proofErr w:type="gramEnd"/>
      <w:r>
        <w:t xml:space="preserve"> dokumentáció mellékleteként csatolni kell:</w:t>
      </w:r>
    </w:p>
    <w:p w:rsidR="00A62FC8" w:rsidRPr="00A24821" w:rsidRDefault="00A62FC8" w:rsidP="00A62FC8">
      <w:pPr>
        <w:jc w:val="both"/>
      </w:pPr>
    </w:p>
    <w:p w:rsidR="00A62FC8" w:rsidRPr="00A24821" w:rsidRDefault="006A6EFC" w:rsidP="00A62FC8">
      <w:pPr>
        <w:numPr>
          <w:ilvl w:val="0"/>
          <w:numId w:val="30"/>
        </w:numPr>
        <w:suppressAutoHyphens w:val="0"/>
        <w:jc w:val="both"/>
      </w:pPr>
      <w:r>
        <w:t xml:space="preserve">45°C-nál nem magasabb méretezési előremenő hőmérsékletű fűtési rendszerre csatlakozó hőszivattyúk esetében, a beszerzés tárgyát képező hőszivattyú rendelkezik gyártói katalógusból származó, vagy a gyártó által kiadott és hitelesített, legalább 35°C és 45°C-os szekunder oldali </w:t>
      </w:r>
      <w:proofErr w:type="spellStart"/>
      <w:r>
        <w:t>hőleadási</w:t>
      </w:r>
      <w:proofErr w:type="spellEnd"/>
      <w:r>
        <w:t xml:space="preserve"> hőmérsékletre is meghatározott, legalább -10 és +15°C hőforrás hőmérséklet közötti teljesítménytényező (COP) karakterisztikával.</w:t>
      </w:r>
    </w:p>
    <w:p w:rsidR="00A62FC8" w:rsidRPr="00A24821" w:rsidRDefault="006A6EFC" w:rsidP="00A62FC8">
      <w:pPr>
        <w:numPr>
          <w:ilvl w:val="0"/>
          <w:numId w:val="30"/>
        </w:numPr>
        <w:suppressAutoHyphens w:val="0"/>
        <w:jc w:val="both"/>
      </w:pPr>
      <w:r>
        <w:t xml:space="preserve">45°C-nál magasabb méretezési előremenő hőmérséklettel üzemelő fűtési rendszerre csatlakozó hőszivattyúk esetében, a beszerzés tárgyát képező hőszivattyú rendelkezik gyártói katalógusból származó, vagy a gyártó által kiadott és hitelesített, legalább 55°C és 65°C-os szekunder oldali </w:t>
      </w:r>
      <w:proofErr w:type="spellStart"/>
      <w:r>
        <w:t>hőleadási</w:t>
      </w:r>
      <w:proofErr w:type="spellEnd"/>
      <w:r>
        <w:t xml:space="preserve"> hőmérsékletre is meghatározott, legalább -10 és +15°C hőforrás hőmérséklet közötti teljesítménytényező (COP) karakterisztikával. </w:t>
      </w:r>
    </w:p>
    <w:p w:rsidR="00A62FC8" w:rsidRPr="00A24821" w:rsidRDefault="00A62FC8" w:rsidP="00A62FC8">
      <w:pPr>
        <w:jc w:val="both"/>
      </w:pPr>
    </w:p>
    <w:p w:rsidR="00A62FC8" w:rsidRPr="00A24821" w:rsidRDefault="00A62FC8" w:rsidP="00A62FC8">
      <w:pPr>
        <w:jc w:val="both"/>
      </w:pPr>
    </w:p>
    <w:p w:rsidR="00A62FC8" w:rsidRPr="00A24821" w:rsidRDefault="00A62FC8" w:rsidP="00A62FC8">
      <w:pPr>
        <w:jc w:val="both"/>
        <w:rPr>
          <w:b/>
          <w:u w:val="single"/>
        </w:rPr>
      </w:pPr>
    </w:p>
    <w:p w:rsidR="00A62FC8" w:rsidRPr="00A24821" w:rsidRDefault="00A62FC8" w:rsidP="00A62FC8">
      <w:pPr>
        <w:jc w:val="both"/>
        <w:rPr>
          <w:b/>
          <w:u w:val="single"/>
        </w:rPr>
      </w:pPr>
    </w:p>
    <w:p w:rsidR="00A62FC8" w:rsidRPr="00A24821" w:rsidRDefault="006A6EFC" w:rsidP="00A62FC8">
      <w:pPr>
        <w:jc w:val="both"/>
        <w:rPr>
          <w:b/>
          <w:u w:val="single"/>
        </w:rPr>
      </w:pPr>
      <w:r>
        <w:rPr>
          <w:b/>
          <w:u w:val="single"/>
        </w:rPr>
        <w:t>Primer oldalra vonatkozó követelmények</w:t>
      </w:r>
    </w:p>
    <w:p w:rsidR="00A62FC8" w:rsidRPr="00A24821" w:rsidRDefault="006A6EFC" w:rsidP="00A62FC8">
      <w:pPr>
        <w:jc w:val="both"/>
      </w:pPr>
      <w:r>
        <w:t>Kutas rendszerek esetén, a primer oldal földtani tervezését a Magyar Mérnöki Kamaránál regisztrált, tervezői engedéllyel rendelkező, geológus és hidrogeológus, vagy bányamérnök, olajmérnök végzettségű szakembernek kell végeznie.</w:t>
      </w:r>
    </w:p>
    <w:p w:rsidR="00A62FC8" w:rsidRPr="00A24821" w:rsidRDefault="00A62FC8" w:rsidP="00A62FC8">
      <w:pPr>
        <w:jc w:val="both"/>
      </w:pPr>
    </w:p>
    <w:p w:rsidR="00A62FC8" w:rsidRPr="00A24821" w:rsidRDefault="006A6EFC" w:rsidP="00A62FC8">
      <w:pPr>
        <w:jc w:val="both"/>
      </w:pPr>
      <w:r>
        <w:t>A primer körbe beépített keringtető szivattyúk „</w:t>
      </w:r>
      <w:proofErr w:type="gramStart"/>
      <w:r>
        <w:t>A</w:t>
      </w:r>
      <w:proofErr w:type="gramEnd"/>
      <w:r>
        <w:t>” energetikai kategóriába tartoznak.</w:t>
      </w:r>
    </w:p>
    <w:p w:rsidR="00A62FC8" w:rsidRPr="00A24821" w:rsidRDefault="00A62FC8" w:rsidP="00A62FC8">
      <w:pPr>
        <w:jc w:val="both"/>
      </w:pPr>
    </w:p>
    <w:p w:rsidR="00A62FC8" w:rsidRPr="00A24821" w:rsidRDefault="006A6EFC" w:rsidP="00A62FC8">
      <w:pPr>
        <w:jc w:val="both"/>
        <w:rPr>
          <w:b/>
          <w:u w:val="single"/>
        </w:rPr>
      </w:pPr>
      <w:r>
        <w:rPr>
          <w:b/>
          <w:u w:val="single"/>
        </w:rPr>
        <w:t>Szekunder oldalra vonatkozó követelmények</w:t>
      </w:r>
    </w:p>
    <w:p w:rsidR="00A62FC8" w:rsidRPr="00A24821" w:rsidRDefault="006A6EFC" w:rsidP="00A62FC8">
      <w:pPr>
        <w:jc w:val="both"/>
      </w:pPr>
      <w:r>
        <w:lastRenderedPageBreak/>
        <w:t>Alacsony hőmérséklet szinten üzemelő hőszivattyúk esetén az előremenő fűtővíz méretezési állapotra vonatkozó hőmérséklete 45°C-nál nem magasabb.</w:t>
      </w:r>
    </w:p>
    <w:p w:rsidR="00A62FC8" w:rsidRPr="00A24821" w:rsidRDefault="006A6EFC" w:rsidP="00A62FC8">
      <w:pPr>
        <w:jc w:val="both"/>
      </w:pPr>
      <w:r>
        <w:t xml:space="preserve">Magas hőmérséklet szinten üzemelő hőszivattyúk esetén az előremenő fűtővíz méretezési állapotra vonatkozó hőmérséklete 63°C-nál nem magasabb. </w:t>
      </w:r>
    </w:p>
    <w:p w:rsidR="00A62FC8" w:rsidRPr="00A24821" w:rsidRDefault="00A62FC8" w:rsidP="00A62FC8">
      <w:pPr>
        <w:jc w:val="both"/>
      </w:pPr>
    </w:p>
    <w:p w:rsidR="00A62FC8" w:rsidRPr="00A24821" w:rsidRDefault="006A6EFC" w:rsidP="00A62FC8">
      <w:pPr>
        <w:jc w:val="both"/>
      </w:pPr>
      <w:r>
        <w:t>A szekunder körbe beépített keringtető szivattyúk „</w:t>
      </w:r>
      <w:proofErr w:type="gramStart"/>
      <w:r>
        <w:t>A</w:t>
      </w:r>
      <w:proofErr w:type="gramEnd"/>
      <w:r>
        <w:t>” energetikai kategóriába tartoznak.</w:t>
      </w:r>
    </w:p>
    <w:p w:rsidR="00A62FC8" w:rsidRPr="00A24821" w:rsidRDefault="00A62FC8" w:rsidP="00A62FC8">
      <w:pPr>
        <w:jc w:val="both"/>
      </w:pPr>
    </w:p>
    <w:p w:rsidR="00A62FC8" w:rsidRPr="00A24821" w:rsidRDefault="006A6EFC" w:rsidP="00A62FC8">
      <w:pPr>
        <w:jc w:val="both"/>
        <w:rPr>
          <w:b/>
          <w:u w:val="single"/>
        </w:rPr>
      </w:pPr>
      <w:r>
        <w:rPr>
          <w:b/>
          <w:u w:val="single"/>
        </w:rPr>
        <w:t>Tervezésre vonatkozó követelmények</w:t>
      </w:r>
    </w:p>
    <w:p w:rsidR="00A62FC8" w:rsidRPr="00A24821" w:rsidRDefault="006A6EFC" w:rsidP="00A62FC8">
      <w:pPr>
        <w:jc w:val="both"/>
      </w:pPr>
      <w:r>
        <w:t>A hőszivattyús rendszer tervezését kizárólag a Magyar Mérnöki Kamaránál regisztrált, szakirányú tervezői jogosultsággal rendelkező mérnök végezheti.</w:t>
      </w:r>
    </w:p>
    <w:p w:rsidR="00A62FC8" w:rsidRPr="00A24821" w:rsidRDefault="006A6EFC" w:rsidP="00A62FC8">
      <w:pPr>
        <w:jc w:val="both"/>
      </w:pPr>
      <w:r>
        <w:t xml:space="preserve">Az előkészítő tervezés során meghatározásra kerül a hőszivattyús rendszer, fűtési szezonra vonatkozó, tervezett primerenergia fogyasztása, és tervezett </w:t>
      </w:r>
      <w:proofErr w:type="spellStart"/>
      <w:r>
        <w:t>SPF</w:t>
      </w:r>
      <w:r>
        <w:rPr>
          <w:vertAlign w:val="subscript"/>
        </w:rPr>
        <w:t>prim</w:t>
      </w:r>
      <w:proofErr w:type="spellEnd"/>
      <w:r>
        <w:t xml:space="preserve"> értéke. A hőszivattyús rendszer tervezett, primerenergia felhasználásból számított (primerenergia átváltási tényezőket ld. az 1. számú táblázatban) teljesítmény tényezője legalább </w:t>
      </w:r>
      <w:proofErr w:type="spellStart"/>
      <w:r>
        <w:t>SPF</w:t>
      </w:r>
      <w:r>
        <w:rPr>
          <w:vertAlign w:val="subscript"/>
        </w:rPr>
        <w:t>prim</w:t>
      </w:r>
      <w:proofErr w:type="spellEnd"/>
      <w:r>
        <w:t xml:space="preserve"> 1,3 kell, hogy legyen. Az SPF értéket vagy a hőszivattyú karakterisztika alapján számítással, vagy a </w:t>
      </w:r>
      <w:proofErr w:type="gramStart"/>
      <w:r>
        <w:t>hőszivattyú gyártó</w:t>
      </w:r>
      <w:proofErr w:type="gramEnd"/>
      <w:r>
        <w:t xml:space="preserve"> által rendelkezésre bocsátott szimulációs szoftver segítségével kell meghatározni. A primerenergia fogyasztás, valamint a primerenergia felhasználásból számított </w:t>
      </w:r>
      <w:proofErr w:type="spellStart"/>
      <w:r>
        <w:t>SPF</w:t>
      </w:r>
      <w:r>
        <w:rPr>
          <w:vertAlign w:val="subscript"/>
        </w:rPr>
        <w:t>prim</w:t>
      </w:r>
      <w:proofErr w:type="spellEnd"/>
      <w:r>
        <w:t xml:space="preserve"> tényező meghatározásánál, a hőszivattyú </w:t>
      </w:r>
      <w:proofErr w:type="gramStart"/>
      <w:r>
        <w:t>berendezés(</w:t>
      </w:r>
      <w:proofErr w:type="spellStart"/>
      <w:proofErr w:type="gramEnd"/>
      <w:r>
        <w:t>ek</w:t>
      </w:r>
      <w:proofErr w:type="spellEnd"/>
      <w:r>
        <w:t xml:space="preserve">), a villamos fűtőpatron(ok), a primer oldali keringtető szivattyú(k), a kitermelő- és visszasajtoló szivattyúk primer energia fogyasztását, továbbá bivalens rendszerek esetén a kiegészítő hőforrás energiahordozó felhasználását egyaránt figyelembe kell venni. (primerenergia átváltási tényezőket ld. az 1. számú táblázatban). </w:t>
      </w:r>
    </w:p>
    <w:p w:rsidR="00A62FC8" w:rsidRPr="00A24821" w:rsidRDefault="006A6EFC" w:rsidP="00A62FC8">
      <w:pPr>
        <w:jc w:val="both"/>
      </w:pPr>
      <w:r>
        <w:t>Az előkészítő tervezési dokumentációban, a tervezőnek fel kell tüntetnie a tervezés során használt tervezési alapadatokat (meteorológiai, illetve geológiai viszonyokra, az épület energiamérlegére, a szekunder oldali peremfeltételekre, fogyasztói szokásra, stb. vonatkozó tervezési alapadatokat).</w:t>
      </w:r>
    </w:p>
    <w:p w:rsidR="00A62FC8" w:rsidRPr="00A24821" w:rsidRDefault="00A62FC8" w:rsidP="00A62FC8">
      <w:pPr>
        <w:jc w:val="both"/>
      </w:pPr>
    </w:p>
    <w:p w:rsidR="00A62FC8" w:rsidRPr="00A24821" w:rsidRDefault="006A6EFC" w:rsidP="00A62FC8">
      <w:pPr>
        <w:jc w:val="both"/>
      </w:pPr>
      <w:r>
        <w:t>A pályázónak nyilatkoznia kell arról (a rendszer tervezőjével történt egyeztetés után), hogy a hőszivattyús rendszer mérés alapján megállapított szezonális teljesítménytényezője (</w:t>
      </w:r>
      <w:proofErr w:type="spellStart"/>
      <w:r>
        <w:t>SPF</w:t>
      </w:r>
      <w:r>
        <w:rPr>
          <w:vertAlign w:val="subscript"/>
        </w:rPr>
        <w:t>prim</w:t>
      </w:r>
      <w:proofErr w:type="spellEnd"/>
      <w:r>
        <w:t xml:space="preserve">) a fenntartási időszakban, éves szinten legalább 1,2 a mért </w:t>
      </w:r>
      <w:proofErr w:type="spellStart"/>
      <w:r>
        <w:t>SPF</w:t>
      </w:r>
      <w:r>
        <w:rPr>
          <w:vertAlign w:val="subscript"/>
        </w:rPr>
        <w:t>prim</w:t>
      </w:r>
      <w:proofErr w:type="spellEnd"/>
      <w:r>
        <w:t xml:space="preserve"> tényezők fenntartási időszakban mért átlaga pedig legalább 1,3 lesz. </w:t>
      </w:r>
    </w:p>
    <w:p w:rsidR="00A62FC8" w:rsidRPr="00A24821" w:rsidRDefault="00A62FC8" w:rsidP="00A62FC8">
      <w:pPr>
        <w:jc w:val="both"/>
      </w:pPr>
    </w:p>
    <w:p w:rsidR="00A62FC8" w:rsidRPr="00A24821" w:rsidRDefault="006A6EFC" w:rsidP="00A62FC8">
      <w:pPr>
        <w:jc w:val="both"/>
      </w:pPr>
      <w:r>
        <w:t xml:space="preserve">A pályázói nyilatkozatot, valamint az előkészítő terveket a pályázati anyag mellékleteként be kell nyújtani a pályázatkezelő szerv részére. </w:t>
      </w:r>
    </w:p>
    <w:p w:rsidR="00A62FC8" w:rsidRPr="00A24821" w:rsidRDefault="00A62FC8" w:rsidP="00A62FC8">
      <w:pPr>
        <w:jc w:val="both"/>
      </w:pPr>
    </w:p>
    <w:p w:rsidR="00A62FC8" w:rsidRPr="00A24821" w:rsidRDefault="006A6EFC" w:rsidP="00A62FC8">
      <w:pPr>
        <w:jc w:val="both"/>
        <w:rPr>
          <w:b/>
          <w:u w:val="single"/>
        </w:rPr>
      </w:pPr>
      <w:r>
        <w:rPr>
          <w:b/>
          <w:u w:val="single"/>
        </w:rPr>
        <w:t>A hőszivattyús rendszer mérési követelményei</w:t>
      </w:r>
    </w:p>
    <w:p w:rsidR="00A62FC8" w:rsidRPr="00A24821" w:rsidRDefault="006A6EFC" w:rsidP="00A62FC8">
      <w:pPr>
        <w:numPr>
          <w:ilvl w:val="3"/>
          <w:numId w:val="28"/>
        </w:numPr>
        <w:tabs>
          <w:tab w:val="num" w:pos="67"/>
        </w:tabs>
        <w:suppressAutoHyphens w:val="0"/>
        <w:spacing w:before="60" w:after="60"/>
        <w:jc w:val="both"/>
      </w:pPr>
      <w:r>
        <w:t xml:space="preserve">Hitelesített villamos fogyasztásmérő kerül beszerelésre, mely az egyéb villamos energiafogyasztástól elkülönítve méri a </w:t>
      </w:r>
      <w:proofErr w:type="gramStart"/>
      <w:r>
        <w:t>hőszivattyú(</w:t>
      </w:r>
      <w:proofErr w:type="gramEnd"/>
      <w:r>
        <w:t xml:space="preserve">k), a primer oldali keringtető szivattyú(k), a kitermelő- és visszasajtoló szivattyúk, valamint a villamos fűtőpatron(ok) által felhasznált villamos energia mennyiségét. Földgázzal hajtott hőszivattyúk esetén hitelesített villamos fogyasztásmérő és gázmérő kerül beszerelésre, mely az egyéb fogyasztástól elkülönítve méri a </w:t>
      </w:r>
      <w:proofErr w:type="gramStart"/>
      <w:r>
        <w:t>hőszivattyú(</w:t>
      </w:r>
      <w:proofErr w:type="gramEnd"/>
      <w:r>
        <w:t xml:space="preserve">k) és járulékos berendezéseik villamos energia és gázfogyasztását. Bivalens rendszerek esetén, hitelesített mérőberendezés kerül beszerelésre, amely méri a kiegészítő energiahordozó fogyasztást (ez alól kivételt képezhetnek a szilárd tüzelőanyaggal működő rendszerek). A </w:t>
      </w:r>
      <w:proofErr w:type="gramStart"/>
      <w:r>
        <w:t>hőszivattyú(</w:t>
      </w:r>
      <w:proofErr w:type="gramEnd"/>
      <w:r>
        <w:t>k) kompresszorának működési idejét üzemóra számláló kell, hogy mérje. Telepítésre kerül a primer és szekunder oldali hőhordozó közeg előremenő és visszatérő hőmérsékletét mérő eszköz. Ezen kívül hőmennyiségmérő kerül beszerelésre, amely méri a hőszivattyú által termelt összes (fűtés + HMV együtt) hőmennyiséget. Az épület homlokzatától kellő távolságban, a gyártó előírásait követve, telepítésre kerül a külső léghőmérséklet mérését biztosító mérőberendezés, valamint az épület rendeltetése szempontjából jellemző helyen a belső léghőmérséklet mérésére alkalmas mérőeszköz. A külső és belső hőmérséklet érzékelőket a gyártó előírásait követve, sugárzástól védett, átszellőztetett helyen kell elhelyezni. A külső és belső hőmérséklet érzékelőknek kalibrált, maximum ±1°C hibahatárral rendelkező mérőműszereknek kell lenniük.</w:t>
      </w:r>
    </w:p>
    <w:p w:rsidR="00A62FC8" w:rsidRPr="00A24821" w:rsidRDefault="006A6EFC" w:rsidP="00A62FC8">
      <w:pPr>
        <w:numPr>
          <w:ilvl w:val="3"/>
          <w:numId w:val="28"/>
        </w:numPr>
        <w:tabs>
          <w:tab w:val="num" w:pos="67"/>
        </w:tabs>
        <w:suppressAutoHyphens w:val="0"/>
        <w:spacing w:before="60" w:after="60"/>
        <w:jc w:val="both"/>
      </w:pPr>
      <w:proofErr w:type="gramStart"/>
      <w:r>
        <w:lastRenderedPageBreak/>
        <w:t>A hőszivattyú(k), a primer oldali keringtető szivattyú(k), a kitermelő- és visszasajtoló szivattyúk, valamint a villamos fűtőpatron(ok) által fogyasztott villamos energia, vagy földgáz mennyiséget, a külső és belső hőmérséklet értékét, a primer és szekunder oldali hőhordozó közeg előremenő és visszatérő hőmérséklet értékét, a hőszivattyú által termelt hőmennyiséget, a kompresszor működési üzemidejét, valamint bivalens rendszerek esetén a kiegészítő energiaforrás felhasználást óránként rögzítő eszköz áll rendelkezésre.</w:t>
      </w:r>
      <w:proofErr w:type="gramEnd"/>
      <w:r>
        <w:t xml:space="preserve"> Az óránkénti gyakorisággal rögzített adatokból a monitoring rendszer automatikusan kell, hogy számítsa és rögzítse a napi átlagos COP értékeket, a fűtési/hűtési időszakokra vonatkozó összes primerenergia fogyasztást, valamint a fűtési idényekre vonatkozó </w:t>
      </w:r>
      <w:proofErr w:type="spellStart"/>
      <w:r>
        <w:t>SPF</w:t>
      </w:r>
      <w:r>
        <w:rPr>
          <w:vertAlign w:val="subscript"/>
        </w:rPr>
        <w:t>prim</w:t>
      </w:r>
      <w:proofErr w:type="spellEnd"/>
      <w:r>
        <w:t xml:space="preserve"> értékeket.</w:t>
      </w:r>
    </w:p>
    <w:p w:rsidR="00A62FC8" w:rsidRPr="00A24821" w:rsidRDefault="006A6EFC" w:rsidP="00A62FC8">
      <w:pPr>
        <w:numPr>
          <w:ilvl w:val="3"/>
          <w:numId w:val="28"/>
        </w:numPr>
        <w:suppressAutoHyphens w:val="0"/>
        <w:spacing w:before="60" w:after="60"/>
        <w:jc w:val="both"/>
      </w:pPr>
      <w:r>
        <w:t xml:space="preserve">A monitoring rendszer által mért és rögzített értékekről a projekt fenntartási jelentésben kell beszámolni </w:t>
      </w:r>
    </w:p>
    <w:p w:rsidR="00A62FC8" w:rsidRPr="00A24821" w:rsidRDefault="00A62FC8" w:rsidP="00A62FC8">
      <w:pPr>
        <w:jc w:val="both"/>
      </w:pPr>
    </w:p>
    <w:p w:rsidR="00A62FC8" w:rsidRPr="00A24821" w:rsidRDefault="006A6EFC" w:rsidP="00A62FC8">
      <w:pPr>
        <w:jc w:val="both"/>
        <w:rPr>
          <w:b/>
          <w:u w:val="single"/>
        </w:rPr>
      </w:pPr>
      <w:r>
        <w:rPr>
          <w:b/>
          <w:u w:val="single"/>
        </w:rPr>
        <w:t>Az SPF teljesülésének igazolása a mérési adatok alapján</w:t>
      </w:r>
    </w:p>
    <w:p w:rsidR="00A62FC8" w:rsidRPr="00A24821" w:rsidRDefault="006A6EFC" w:rsidP="00A62FC8">
      <w:pPr>
        <w:jc w:val="both"/>
      </w:pPr>
      <w:r>
        <w:t xml:space="preserve">A pályázónak, a rendszer hatékonyságra vonatkozó követelményértékek ellenőrzése céljából, a megvalósulást követően, a projekt fenntartási időszakban minden évben mérésekkel megállapított monitoring adatokat kell szolgáltatnia a közreműködő szerv (Nemzeti Környezetvédelmi és Energia Központ Nonprofit Kft., a továbbiakban KSZ) részére. Felhívjuk figyelmüket hogy a projekt fenntartási időszakban rendkívüli adatszolgáltatás keretében minden év májusában, az azt megelőző fűtési szezon monitoring adatait, valamint abban az esetben, ha a hőszivattyús rendszert hűtésre is használják, akkor minden év novemberében, az azt megelőző hűtési szezon monitoring adatait be kell nyújtani a KSZ részére. A beküldött jelentésnek a következőket kell tartalmaznia: a hőszivattyús rendszer, mérési adatokból megállapított, az adott fűtési/hűtési idényre vonatkozó összes energiahordozó fogyasztása energiahordozónkénti bontásban, az előző értékek primerenergiára átszámítva, a rendszer összes primerenergia fogyasztása, a hőszivattyú </w:t>
      </w:r>
      <w:proofErr w:type="gramStart"/>
      <w:r>
        <w:t>berendezés(</w:t>
      </w:r>
      <w:proofErr w:type="spellStart"/>
      <w:proofErr w:type="gramEnd"/>
      <w:r>
        <w:t>ek</w:t>
      </w:r>
      <w:proofErr w:type="spellEnd"/>
      <w:r>
        <w:t xml:space="preserve">) által leadott összes hőmennyiség, valamint az előzőekből számított, adott fűtési idényre vonatkozó </w:t>
      </w:r>
      <w:proofErr w:type="spellStart"/>
      <w:r>
        <w:t>SPF</w:t>
      </w:r>
      <w:r>
        <w:rPr>
          <w:vertAlign w:val="subscript"/>
        </w:rPr>
        <w:t>prim</w:t>
      </w:r>
      <w:proofErr w:type="spellEnd"/>
      <w:r>
        <w:t xml:space="preserve"> érték. </w:t>
      </w:r>
    </w:p>
    <w:p w:rsidR="00A62FC8" w:rsidRPr="00A24821" w:rsidRDefault="00A62FC8" w:rsidP="00A62FC8">
      <w:pPr>
        <w:jc w:val="both"/>
      </w:pPr>
    </w:p>
    <w:p w:rsidR="00A62FC8" w:rsidRPr="00A24821" w:rsidRDefault="006A6EFC" w:rsidP="00A62FC8">
      <w:pPr>
        <w:jc w:val="both"/>
      </w:pPr>
      <w:r>
        <w:t xml:space="preserve">Az </w:t>
      </w:r>
      <w:proofErr w:type="spellStart"/>
      <w:r>
        <w:t>SPF</w:t>
      </w:r>
      <w:r>
        <w:rPr>
          <w:vertAlign w:val="subscript"/>
        </w:rPr>
        <w:t>prim</w:t>
      </w:r>
      <w:proofErr w:type="spellEnd"/>
      <w:r>
        <w:t xml:space="preserve"> értéket a hőszivattyús rendszer primerenergia fogyasztásának, valamint a hőszivattyús rendszer által termelt termikus energia mért értékének hányadosaként kell meghatározni. </w:t>
      </w:r>
      <w:proofErr w:type="spellStart"/>
      <w:r>
        <w:t>SPF</w:t>
      </w:r>
      <w:r>
        <w:rPr>
          <w:vertAlign w:val="subscript"/>
        </w:rPr>
        <w:t>prim</w:t>
      </w:r>
      <w:proofErr w:type="spellEnd"/>
      <w:r>
        <w:t xml:space="preserve"> =Q/G</w:t>
      </w:r>
    </w:p>
    <w:p w:rsidR="00A62FC8" w:rsidRPr="00A24821" w:rsidRDefault="006A6EFC" w:rsidP="00A62FC8">
      <w:pPr>
        <w:jc w:val="both"/>
      </w:pPr>
      <w:r>
        <w:t xml:space="preserve">(G) </w:t>
      </w:r>
      <w:proofErr w:type="gramStart"/>
      <w:r>
        <w:t>A</w:t>
      </w:r>
      <w:proofErr w:type="gramEnd"/>
      <w:r>
        <w:t xml:space="preserve"> hőszivattyús rendszer fűtési időszakra vonatkozó primerenergia fogyasztásának meghatározásánál egyaránt figyelembe kell venni a hőszivattyú(k) és a villamos fűtőpatron(ok) (ha beépítésre kerülnek), a primer oldali keringtető szivattyú(k), a kitermelő- és visszasajtoló szivattyúk mért villamos energia és gáz fogyasztását, valamint bivalens rendszerek esetén a kiegészítő hőforrás energiahordozó felhasználását. A mért értékeket az 1. számú táblázatban található tényezők segítségével primerenergia fogyasztásra kell átváltani, majd összegezni az értékeket. Kizárólag a hőszivattyú fűtési üzemmódjában mért primerenergia fogyasztást kell figyelembe venni, a hűtési üzemmódhoz tartozót nem.</w:t>
      </w:r>
    </w:p>
    <w:p w:rsidR="00A62FC8" w:rsidRPr="00A24821" w:rsidRDefault="006A6EFC" w:rsidP="00A62FC8">
      <w:pPr>
        <w:jc w:val="both"/>
      </w:pPr>
      <w:r>
        <w:t xml:space="preserve">(Q) </w:t>
      </w:r>
      <w:proofErr w:type="gramStart"/>
      <w:r>
        <w:t>A</w:t>
      </w:r>
      <w:proofErr w:type="gramEnd"/>
      <w:r>
        <w:t xml:space="preserve"> hőszivattyús rendszer által termelt termikus energia meghatározásánál a fűtési és használati </w:t>
      </w:r>
      <w:proofErr w:type="spellStart"/>
      <w:r>
        <w:t>melegvíz</w:t>
      </w:r>
      <w:proofErr w:type="spellEnd"/>
      <w:r>
        <w:t xml:space="preserve"> célra termelt hőmennyiséget egyaránt figyelembe kell venni.</w:t>
      </w:r>
    </w:p>
    <w:p w:rsidR="00A62FC8" w:rsidRPr="00A24821" w:rsidRDefault="00A62FC8" w:rsidP="00A62FC8">
      <w:pPr>
        <w:jc w:val="both"/>
      </w:pPr>
    </w:p>
    <w:p w:rsidR="00A62FC8" w:rsidRPr="00A24821" w:rsidRDefault="006A6EFC" w:rsidP="00A62FC8">
      <w:r>
        <w:br w:type="page"/>
      </w:r>
    </w:p>
    <w:p w:rsidR="00A62FC8" w:rsidRPr="00A24821" w:rsidRDefault="006A6EFC" w:rsidP="00A62FC8">
      <w:pPr>
        <w:pStyle w:val="Cm"/>
        <w:jc w:val="left"/>
      </w:pPr>
      <w:bookmarkStart w:id="44" w:name="_Toc283280769"/>
      <w:r>
        <w:rPr>
          <w:b w:val="0"/>
          <w:bCs w:val="0"/>
        </w:rPr>
        <w:lastRenderedPageBreak/>
        <w:t>3.</w:t>
      </w:r>
      <w:r>
        <w:t xml:space="preserve"> Fogalomjegyzék</w:t>
      </w:r>
      <w:bookmarkEnd w:id="44"/>
    </w:p>
    <w:p w:rsidR="00A62FC8" w:rsidRPr="00A24821" w:rsidRDefault="006A6EFC" w:rsidP="00A62FC8">
      <w:pPr>
        <w:numPr>
          <w:ilvl w:val="0"/>
          <w:numId w:val="30"/>
        </w:numPr>
        <w:suppressAutoHyphens w:val="0"/>
        <w:jc w:val="both"/>
      </w:pPr>
      <w:r>
        <w:rPr>
          <w:b/>
        </w:rPr>
        <w:t>COP (</w:t>
      </w:r>
      <w:proofErr w:type="spellStart"/>
      <w:r>
        <w:rPr>
          <w:b/>
          <w:bCs/>
        </w:rPr>
        <w:t>coefficient</w:t>
      </w:r>
      <w:proofErr w:type="spellEnd"/>
      <w:r>
        <w:rPr>
          <w:b/>
          <w:bCs/>
        </w:rPr>
        <w:t xml:space="preserve"> of performance): </w:t>
      </w:r>
      <w:r>
        <w:rPr>
          <w:b/>
        </w:rPr>
        <w:t>A hőszivattyú berendezés hatékonyságára vonatkozó mutatószám.</w:t>
      </w:r>
      <w:r>
        <w:t xml:space="preserve"> Egy adott időpillanatra vonatkoztatva, adott </w:t>
      </w:r>
      <w:proofErr w:type="spellStart"/>
      <w:r>
        <w:t>hőfelvételi</w:t>
      </w:r>
      <w:proofErr w:type="spellEnd"/>
      <w:r>
        <w:t xml:space="preserve"> és adott </w:t>
      </w:r>
      <w:proofErr w:type="spellStart"/>
      <w:r>
        <w:t>hőleadási</w:t>
      </w:r>
      <w:proofErr w:type="spellEnd"/>
      <w:r>
        <w:t xml:space="preserve"> hőmérsékletnél, a hőszivattyú csúcsteljesítményen történő működése esetén, a hőszivattyú berendezés által leadott </w:t>
      </w:r>
      <w:proofErr w:type="spellStart"/>
      <w:r>
        <w:t>hőteljesítmény</w:t>
      </w:r>
      <w:proofErr w:type="spellEnd"/>
      <w:r>
        <w:t xml:space="preserve"> és a felhasznált segédenergia (jellemzően villamos energia, abszorpciós rendszerek esetén többnyire földgáz, stb.) arányát fejezi ki. Laboratóriumi körülmények között meghatározott érték. Mivel a </w:t>
      </w:r>
      <w:proofErr w:type="spellStart"/>
      <w:r>
        <w:t>hőfelvételi</w:t>
      </w:r>
      <w:proofErr w:type="spellEnd"/>
      <w:r>
        <w:t xml:space="preserve"> és </w:t>
      </w:r>
      <w:proofErr w:type="spellStart"/>
      <w:r>
        <w:t>hőleadási</w:t>
      </w:r>
      <w:proofErr w:type="spellEnd"/>
      <w:r>
        <w:t xml:space="preserve"> hőmérsékletek a valóságban folyamatosan változnak, ezért </w:t>
      </w:r>
      <w:r>
        <w:rPr>
          <w:b/>
        </w:rPr>
        <w:t xml:space="preserve">a COP tényezővel önmagában nem lehet a teljes hőszivattyús </w:t>
      </w:r>
      <w:proofErr w:type="gramStart"/>
      <w:r>
        <w:rPr>
          <w:b/>
        </w:rPr>
        <w:t>rendszer fűtési</w:t>
      </w:r>
      <w:proofErr w:type="gramEnd"/>
      <w:r>
        <w:rPr>
          <w:b/>
        </w:rPr>
        <w:t xml:space="preserve"> időszakra vonatkozó hatékonyságát jellemezni. </w:t>
      </w:r>
      <w:r>
        <w:t xml:space="preserve">Egy adott </w:t>
      </w:r>
      <w:proofErr w:type="spellStart"/>
      <w:r>
        <w:t>COP-val</w:t>
      </w:r>
      <w:proofErr w:type="spellEnd"/>
      <w:r>
        <w:t xml:space="preserve"> rendelkező hőszivattyú gép valós hatékonysága (SPF) azonban attól is függ, hogy a hőforrás, valamint </w:t>
      </w:r>
      <w:proofErr w:type="spellStart"/>
      <w:r>
        <w:t>hőleadás</w:t>
      </w:r>
      <w:proofErr w:type="spellEnd"/>
      <w:r>
        <w:t xml:space="preserve"> oldal hogyan kerül kialakításra. Azaz bármilyen jó paraméterekkel (</w:t>
      </w:r>
      <w:proofErr w:type="spellStart"/>
      <w:r>
        <w:t>COP-val</w:t>
      </w:r>
      <w:proofErr w:type="spellEnd"/>
      <w:r>
        <w:t xml:space="preserve">) rendelkezzen is egy hőszivattyú berendezés, ha az nem megfelelően kerül rendszerbe illesztésre, akkor </w:t>
      </w:r>
      <w:proofErr w:type="gramStart"/>
      <w:r>
        <w:t>az</w:t>
      </w:r>
      <w:proofErr w:type="gramEnd"/>
      <w:r>
        <w:t xml:space="preserve"> lényegesen nagyobb költségekkel és primerenergia felhasználással fog működni, mint egy megfelelően tervezett és kivitelezett hőszivattyús rendszer (ezért van szükség a kritériumrendszer létrehozására)</w:t>
      </w:r>
    </w:p>
    <w:p w:rsidR="00A62FC8" w:rsidRPr="00A24821" w:rsidRDefault="00A62FC8" w:rsidP="00A62FC8">
      <w:pPr>
        <w:jc w:val="both"/>
      </w:pPr>
    </w:p>
    <w:p w:rsidR="00A62FC8" w:rsidRPr="00A24821" w:rsidRDefault="006A6EFC" w:rsidP="00A62FC8">
      <w:pPr>
        <w:numPr>
          <w:ilvl w:val="0"/>
          <w:numId w:val="30"/>
        </w:numPr>
        <w:suppressAutoHyphens w:val="0"/>
        <w:jc w:val="both"/>
      </w:pPr>
      <w:r>
        <w:rPr>
          <w:b/>
        </w:rPr>
        <w:t>SPF (</w:t>
      </w:r>
      <w:proofErr w:type="spellStart"/>
      <w:r>
        <w:rPr>
          <w:b/>
        </w:rPr>
        <w:t>Seasonal</w:t>
      </w:r>
      <w:proofErr w:type="spellEnd"/>
      <w:r>
        <w:rPr>
          <w:b/>
        </w:rPr>
        <w:t xml:space="preserve"> Performance </w:t>
      </w:r>
      <w:proofErr w:type="spellStart"/>
      <w:r>
        <w:rPr>
          <w:b/>
        </w:rPr>
        <w:t>Factor</w:t>
      </w:r>
      <w:proofErr w:type="spellEnd"/>
      <w:r>
        <w:rPr>
          <w:b/>
        </w:rPr>
        <w:t xml:space="preserve">): </w:t>
      </w:r>
      <w:r>
        <w:t xml:space="preserve">A hőszivattyú berendezés által leadott összes </w:t>
      </w:r>
      <w:proofErr w:type="spellStart"/>
      <w:r>
        <w:t>hőteljesítmény</w:t>
      </w:r>
      <w:proofErr w:type="spellEnd"/>
      <w:r>
        <w:t xml:space="preserve"> és a hőszivattyú rendszer által felhasznált segédenergia (jellemzően villamos energia, abszorpciós rendszerek esetén többnyire földgáz, stb.) arányát fejezi ki a teljes </w:t>
      </w:r>
      <w:proofErr w:type="gramStart"/>
      <w:r>
        <w:t>fűtési  időszakra</w:t>
      </w:r>
      <w:proofErr w:type="gramEnd"/>
      <w:r>
        <w:t xml:space="preserve"> vonatkoztatva. </w:t>
      </w:r>
      <w:r>
        <w:rPr>
          <w:b/>
        </w:rPr>
        <w:t xml:space="preserve">A teljes rendszer </w:t>
      </w:r>
      <w:proofErr w:type="spellStart"/>
      <w:r>
        <w:rPr>
          <w:b/>
        </w:rPr>
        <w:t>-</w:t>
      </w:r>
      <w:r>
        <w:t>hőforrás</w:t>
      </w:r>
      <w:proofErr w:type="spellEnd"/>
      <w:r>
        <w:t xml:space="preserve"> oldal, hőszivattyú berendezés, </w:t>
      </w:r>
      <w:proofErr w:type="spellStart"/>
      <w:r>
        <w:t>hőleadás</w:t>
      </w:r>
      <w:proofErr w:type="spellEnd"/>
      <w:r>
        <w:t xml:space="preserve"> oldal együtt-</w:t>
      </w:r>
      <w:r>
        <w:rPr>
          <w:b/>
        </w:rPr>
        <w:t xml:space="preserve"> hatékonyságát jellemzi</w:t>
      </w:r>
      <w:r>
        <w:t>. Tehát az SPF tényező egyértelműen megmutatja, hogy egységnyi megújuló energia környezetből történő kinyeréséhez a hőszivattyús rendszernek mennyi segédenergiát (jellemzően villamos energiát, abszorpciós rendszerek esetén földgázt, stb.) kellett felhasználnia.</w:t>
      </w:r>
    </w:p>
    <w:p w:rsidR="00A62FC8" w:rsidRPr="00A24821" w:rsidRDefault="00A62FC8" w:rsidP="00A62FC8">
      <w:pPr>
        <w:jc w:val="both"/>
      </w:pPr>
    </w:p>
    <w:sectPr w:rsidR="00A62FC8" w:rsidRPr="00A24821" w:rsidSect="00437E51">
      <w:headerReference w:type="even" r:id="rId18"/>
      <w:headerReference w:type="default" r:id="rId19"/>
      <w:footerReference w:type="default" r:id="rId20"/>
      <w:headerReference w:type="first" r:id="rId21"/>
      <w:pgSz w:w="11906" w:h="16838"/>
      <w:pgMar w:top="1079" w:right="1304" w:bottom="1258" w:left="1304" w:header="708"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794A" w:rsidRDefault="00F8794A">
      <w:r>
        <w:separator/>
      </w:r>
    </w:p>
  </w:endnote>
  <w:endnote w:type="continuationSeparator" w:id="0">
    <w:p w:rsidR="00F8794A" w:rsidRDefault="00F879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entury Gothic">
    <w:panose1 w:val="020B0502020202020204"/>
    <w:charset w:val="EE"/>
    <w:family w:val="swiss"/>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TimesNewRoman">
    <w:altName w:val="Arial Unicode MS"/>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5CC" w:rsidRDefault="00C60604">
    <w:pPr>
      <w:pStyle w:val="llb"/>
      <w:ind w:right="844"/>
      <w:jc w:val="right"/>
    </w:pPr>
    <w:r>
      <w:rPr>
        <w:rStyle w:val="Oldalszm"/>
      </w:rPr>
      <w:fldChar w:fldCharType="begin"/>
    </w:r>
    <w:r w:rsidR="006675CC">
      <w:rPr>
        <w:rStyle w:val="Oldalszm"/>
      </w:rPr>
      <w:instrText xml:space="preserve"> PAGE </w:instrText>
    </w:r>
    <w:r>
      <w:rPr>
        <w:rStyle w:val="Oldalszm"/>
      </w:rPr>
      <w:fldChar w:fldCharType="separate"/>
    </w:r>
    <w:r w:rsidR="00D143AA">
      <w:rPr>
        <w:rStyle w:val="Oldalszm"/>
        <w:noProof/>
      </w:rPr>
      <w:t>2</w:t>
    </w:r>
    <w:r>
      <w:rPr>
        <w:rStyle w:val="Oldalszm"/>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75CC" w:rsidRDefault="00C60604">
    <w:pPr>
      <w:pStyle w:val="llb"/>
      <w:ind w:right="360"/>
    </w:pPr>
    <w:r>
      <w:rPr>
        <w:noProof/>
        <w:lang w:eastAsia="hu-HU"/>
      </w:rPr>
      <w:pict>
        <v:shapetype id="_x0000_t202" coordsize="21600,21600" o:spt="202" path="m,l,21600r21600,l21600,xe">
          <v:stroke joinstyle="miter"/>
          <v:path gradientshapeok="t" o:connecttype="rect"/>
        </v:shapetype>
        <v:shape id="Text Box 1" o:spid="_x0000_s2059" type="#_x0000_t202" style="position:absolute;margin-left:518.05pt;margin-top:.05pt;width:12pt;height:13.75pt;z-index:251653120;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" stroked="f">
          <v:fill opacity="0"/>
          <v:textbox inset="0,0,0,0">
            <w:txbxContent>
              <w:p w:rsidR="006675CC" w:rsidRDefault="00C60604">
                <w:pPr>
                  <w:pStyle w:val="llb"/>
                </w:pPr>
                <w:r>
                  <w:rPr>
                    <w:rStyle w:val="Oldalszm"/>
                  </w:rPr>
                  <w:fldChar w:fldCharType="begin"/>
                </w:r>
                <w:r w:rsidR="006675CC">
                  <w:rPr>
                    <w:rStyle w:val="Oldalszm"/>
                  </w:rPr>
                  <w:instrText xml:space="preserve"> PAGE </w:instrText>
                </w:r>
                <w:r>
                  <w:rPr>
                    <w:rStyle w:val="Oldalszm"/>
                  </w:rPr>
                  <w:fldChar w:fldCharType="separate"/>
                </w:r>
                <w:r w:rsidR="00D143AA">
                  <w:rPr>
                    <w:rStyle w:val="Oldalszm"/>
                    <w:noProof/>
                  </w:rPr>
                  <w:t>42</w:t>
                </w:r>
                <w:r>
                  <w:rPr>
                    <w:rStyle w:val="Oldalszm"/>
                  </w:rPr>
                  <w:fldChar w:fldCharType="end"/>
                </w:r>
              </w:p>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794A" w:rsidRDefault="00F8794A">
      <w:r>
        <w:separator/>
      </w:r>
    </w:p>
  </w:footnote>
  <w:footnote w:type="continuationSeparator" w:id="0">
    <w:p w:rsidR="00F8794A" w:rsidRDefault="00F8794A">
      <w:r>
        <w:continuationSeparator/>
      </w:r>
    </w:p>
  </w:footnote>
  <w:footnote w:id="1">
    <w:p w:rsidR="006675CC" w:rsidRPr="003B1E88" w:rsidRDefault="006675CC" w:rsidP="00351B40">
      <w:pPr>
        <w:pStyle w:val="Lbjegyzetszveg"/>
        <w:rPr>
          <w:sz w:val="16"/>
          <w:szCs w:val="16"/>
        </w:rPr>
      </w:pPr>
      <w:r w:rsidRPr="003B1E88">
        <w:rPr>
          <w:rStyle w:val="FootnoteCharacters"/>
          <w:sz w:val="16"/>
          <w:szCs w:val="16"/>
        </w:rPr>
        <w:footnoteRef/>
      </w:r>
      <w:r w:rsidRPr="003B1E88">
        <w:rPr>
          <w:sz w:val="16"/>
          <w:szCs w:val="16"/>
        </w:rPr>
        <w:t>Az államháztartás szervezetei beszámolási és könyvvezetési sajátosságairól szóló 249/2000.(XII.24</w:t>
      </w:r>
      <w:proofErr w:type="gramStart"/>
      <w:r w:rsidRPr="003B1E88">
        <w:rPr>
          <w:sz w:val="16"/>
          <w:szCs w:val="16"/>
        </w:rPr>
        <w:t>.Korm</w:t>
      </w:r>
      <w:r>
        <w:rPr>
          <w:sz w:val="16"/>
          <w:szCs w:val="16"/>
        </w:rPr>
        <w:t>ány</w:t>
      </w:r>
      <w:r w:rsidRPr="003B1E88">
        <w:rPr>
          <w:sz w:val="16"/>
          <w:szCs w:val="16"/>
        </w:rPr>
        <w:t>rendelet</w:t>
      </w:r>
      <w:proofErr w:type="gramEnd"/>
      <w:r w:rsidRPr="003B1E88">
        <w:rPr>
          <w:sz w:val="16"/>
          <w:szCs w:val="16"/>
        </w:rPr>
        <w:t xml:space="preserve">  hatálya alá tartozó szervezet</w:t>
      </w:r>
    </w:p>
  </w:footnote>
  <w:footnote w:id="2">
    <w:p w:rsidR="006675CC" w:rsidRPr="003B1E88" w:rsidRDefault="006675CC" w:rsidP="00351B40">
      <w:pPr>
        <w:pStyle w:val="Lbjegyzetszveg"/>
        <w:rPr>
          <w:sz w:val="16"/>
          <w:szCs w:val="16"/>
        </w:rPr>
      </w:pPr>
      <w:r w:rsidRPr="003B1E88">
        <w:rPr>
          <w:rStyle w:val="Lbjegyzet-hivatkozs"/>
          <w:sz w:val="16"/>
          <w:szCs w:val="16"/>
        </w:rPr>
        <w:footnoteRef/>
      </w:r>
      <w:r w:rsidRPr="003B1E88">
        <w:rPr>
          <w:sz w:val="16"/>
          <w:szCs w:val="16"/>
        </w:rPr>
        <w:t xml:space="preserve"> Alaptevékenységnek tekinthető az önkormányzatokról szóló 1990. LXV. törvény (</w:t>
      </w:r>
      <w:proofErr w:type="spellStart"/>
      <w:r w:rsidRPr="003B1E88">
        <w:rPr>
          <w:sz w:val="16"/>
          <w:szCs w:val="16"/>
        </w:rPr>
        <w:t>Ötv</w:t>
      </w:r>
      <w:proofErr w:type="spellEnd"/>
      <w:r w:rsidRPr="003B1E88">
        <w:rPr>
          <w:sz w:val="16"/>
          <w:szCs w:val="16"/>
        </w:rPr>
        <w:t>) 8. §</w:t>
      </w:r>
      <w:proofErr w:type="spellStart"/>
      <w:r w:rsidRPr="003B1E88">
        <w:rPr>
          <w:sz w:val="16"/>
          <w:szCs w:val="16"/>
        </w:rPr>
        <w:t>-ában</w:t>
      </w:r>
      <w:proofErr w:type="spellEnd"/>
      <w:r w:rsidRPr="003B1E88">
        <w:rPr>
          <w:sz w:val="16"/>
          <w:szCs w:val="16"/>
        </w:rPr>
        <w:t xml:space="preserve"> meghatározott feladatok, valamint az egyes ágazati jogszabályokban előírt feladatok ellátása. Minden egyéb esetben vállalkozási tevékenységről beszélünk.</w:t>
      </w:r>
    </w:p>
  </w:footnote>
  <w:footnote w:id="3">
    <w:p w:rsidR="006675CC" w:rsidRPr="003B1E88" w:rsidRDefault="006675CC" w:rsidP="00351B40">
      <w:pPr>
        <w:pStyle w:val="Lbjegyzetszveg"/>
        <w:rPr>
          <w:sz w:val="16"/>
          <w:szCs w:val="16"/>
        </w:rPr>
      </w:pPr>
      <w:r w:rsidRPr="003B1E88">
        <w:rPr>
          <w:rStyle w:val="FootnoteCharacters"/>
          <w:sz w:val="16"/>
          <w:szCs w:val="16"/>
        </w:rPr>
        <w:footnoteRef/>
      </w:r>
      <w:r w:rsidRPr="003B1E88">
        <w:rPr>
          <w:sz w:val="16"/>
          <w:szCs w:val="16"/>
        </w:rPr>
        <w:t xml:space="preserve"> Lásd: pl. Áht. 7. § (2)</w:t>
      </w:r>
    </w:p>
  </w:footnote>
  <w:footnote w:id="4">
    <w:p w:rsidR="006675CC" w:rsidRPr="00EE00EA" w:rsidRDefault="006675CC" w:rsidP="003B58FF">
      <w:pPr>
        <w:pStyle w:val="Lbjegyzetszveg"/>
        <w:rPr>
          <w:sz w:val="16"/>
          <w:szCs w:val="16"/>
        </w:rPr>
      </w:pPr>
      <w:r w:rsidRPr="00A56EEF">
        <w:rPr>
          <w:rStyle w:val="Lbjegyzet-hivatkozs"/>
          <w:sz w:val="16"/>
          <w:szCs w:val="16"/>
        </w:rPr>
        <w:footnoteRef/>
      </w:r>
      <w:r w:rsidRPr="00A56EEF">
        <w:rPr>
          <w:sz w:val="16"/>
          <w:szCs w:val="16"/>
        </w:rPr>
        <w:t xml:space="preserve"> Az államháztartás szervezetei beszámolási lés könyvvezetési sajátosságairól szóló 249/2000.(XII.2</w:t>
      </w:r>
      <w:r w:rsidRPr="00EE00EA">
        <w:rPr>
          <w:sz w:val="16"/>
          <w:szCs w:val="16"/>
        </w:rPr>
        <w:t>4.) Korm. rendelet hatálya alá tartozó szervezet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471" w:rsidRDefault="007E1471">
    <w:pPr>
      <w:pStyle w:val="lfej"/>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471" w:rsidRDefault="007E1471">
    <w:pPr>
      <w:pStyle w:val="lfej"/>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471" w:rsidRDefault="007E1471">
    <w:pPr>
      <w:pStyle w:val="lfej"/>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471" w:rsidRDefault="007E1471">
    <w:pPr>
      <w:pStyle w:val="lfej"/>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471" w:rsidRDefault="007E1471">
    <w:pPr>
      <w:pStyle w:val="lfej"/>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1471" w:rsidRDefault="007E1471">
    <w:pPr>
      <w:pStyle w:val="lfej"/>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Cmsor1"/>
      <w:suff w:val="nothing"/>
      <w:lvlText w:val=""/>
      <w:lvlJc w:val="left"/>
      <w:pPr>
        <w:tabs>
          <w:tab w:val="num" w:pos="432"/>
        </w:tabs>
        <w:ind w:left="432" w:hanging="432"/>
      </w:pPr>
    </w:lvl>
    <w:lvl w:ilvl="1">
      <w:start w:val="1"/>
      <w:numFmt w:val="none"/>
      <w:pStyle w:val="Cmsor2"/>
      <w:suff w:val="nothing"/>
      <w:lvlText w:val=""/>
      <w:lvlJc w:val="left"/>
      <w:pPr>
        <w:tabs>
          <w:tab w:val="num" w:pos="576"/>
        </w:tabs>
        <w:ind w:left="576" w:hanging="576"/>
      </w:pPr>
    </w:lvl>
    <w:lvl w:ilvl="2">
      <w:start w:val="1"/>
      <w:numFmt w:val="none"/>
      <w:pStyle w:val="Cmsor3"/>
      <w:suff w:val="nothing"/>
      <w:lvlText w:val=""/>
      <w:lvlJc w:val="left"/>
      <w:pPr>
        <w:tabs>
          <w:tab w:val="num" w:pos="720"/>
        </w:tabs>
        <w:ind w:left="720" w:hanging="720"/>
      </w:pPr>
    </w:lvl>
    <w:lvl w:ilvl="3">
      <w:start w:val="1"/>
      <w:numFmt w:val="none"/>
      <w:pStyle w:val="Cmsor4"/>
      <w:suff w:val="nothing"/>
      <w:lvlText w:val=""/>
      <w:lvlJc w:val="left"/>
      <w:pPr>
        <w:tabs>
          <w:tab w:val="num" w:pos="864"/>
        </w:tabs>
        <w:ind w:left="864" w:hanging="864"/>
      </w:pPr>
    </w:lvl>
    <w:lvl w:ilvl="4">
      <w:start w:val="1"/>
      <w:numFmt w:val="none"/>
      <w:pStyle w:val="Cmsor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pStyle w:val="Cmsor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pStyle w:val="Cmsor9"/>
      <w:suff w:val="nothing"/>
      <w:lvlText w:val=""/>
      <w:lvlJc w:val="left"/>
      <w:pPr>
        <w:tabs>
          <w:tab w:val="num" w:pos="1584"/>
        </w:tabs>
        <w:ind w:left="1584" w:hanging="1584"/>
      </w:pPr>
    </w:lvl>
  </w:abstractNum>
  <w:abstractNum w:abstractNumId="1">
    <w:nsid w:val="00000002"/>
    <w:multiLevelType w:val="singleLevel"/>
    <w:tmpl w:val="00000002"/>
    <w:name w:val="WW8Num4"/>
    <w:lvl w:ilvl="0">
      <w:start w:val="1"/>
      <w:numFmt w:val="bullet"/>
      <w:pStyle w:val="Felsorols31"/>
      <w:lvlText w:val=""/>
      <w:lvlJc w:val="left"/>
      <w:pPr>
        <w:tabs>
          <w:tab w:val="num" w:pos="926"/>
        </w:tabs>
        <w:ind w:left="926" w:hanging="360"/>
      </w:pPr>
      <w:rPr>
        <w:rFonts w:ascii="Symbol" w:hAnsi="Symbol"/>
      </w:rPr>
    </w:lvl>
  </w:abstractNum>
  <w:abstractNum w:abstractNumId="2">
    <w:nsid w:val="00000003"/>
    <w:multiLevelType w:val="multilevel"/>
    <w:tmpl w:val="00000003"/>
    <w:name w:val="WW8Num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04"/>
    <w:multiLevelType w:val="singleLevel"/>
    <w:tmpl w:val="00000004"/>
    <w:name w:val="WW8Num7"/>
    <w:lvl w:ilvl="0">
      <w:start w:val="1"/>
      <w:numFmt w:val="bullet"/>
      <w:lvlText w:val=""/>
      <w:lvlJc w:val="left"/>
      <w:pPr>
        <w:tabs>
          <w:tab w:val="num" w:pos="1080"/>
        </w:tabs>
        <w:ind w:left="1080" w:hanging="360"/>
      </w:pPr>
      <w:rPr>
        <w:rFonts w:ascii="Symbol" w:hAnsi="Symbol"/>
      </w:rPr>
    </w:lvl>
  </w:abstractNum>
  <w:abstractNum w:abstractNumId="4">
    <w:nsid w:val="00000005"/>
    <w:multiLevelType w:val="multilevel"/>
    <w:tmpl w:val="1BB43782"/>
    <w:name w:val="WW8Num13"/>
    <w:lvl w:ilvl="0">
      <w:start w:val="1"/>
      <w:numFmt w:val="decimal"/>
      <w:lvlText w:val="%1."/>
      <w:lvlJc w:val="left"/>
      <w:pPr>
        <w:tabs>
          <w:tab w:val="num" w:pos="1428"/>
        </w:tabs>
        <w:ind w:left="1428" w:hanging="360"/>
      </w:pPr>
    </w:lvl>
    <w:lvl w:ilvl="1">
      <w:start w:val="3"/>
      <w:numFmt w:val="decimal"/>
      <w:isLgl/>
      <w:lvlText w:val="%1.%2"/>
      <w:lvlJc w:val="left"/>
      <w:pPr>
        <w:ind w:left="1788" w:hanging="7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508" w:hanging="144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868" w:hanging="1800"/>
      </w:pPr>
      <w:rPr>
        <w:rFonts w:hint="default"/>
      </w:rPr>
    </w:lvl>
    <w:lvl w:ilvl="7">
      <w:start w:val="1"/>
      <w:numFmt w:val="decimal"/>
      <w:isLgl/>
      <w:lvlText w:val="%1.%2.%3.%4.%5.%6.%7.%8"/>
      <w:lvlJc w:val="left"/>
      <w:pPr>
        <w:ind w:left="3228" w:hanging="2160"/>
      </w:pPr>
      <w:rPr>
        <w:rFonts w:hint="default"/>
      </w:rPr>
    </w:lvl>
    <w:lvl w:ilvl="8">
      <w:start w:val="1"/>
      <w:numFmt w:val="decimal"/>
      <w:isLgl/>
      <w:lvlText w:val="%1.%2.%3.%4.%5.%6.%7.%8.%9"/>
      <w:lvlJc w:val="left"/>
      <w:pPr>
        <w:ind w:left="3228" w:hanging="2160"/>
      </w:pPr>
      <w:rPr>
        <w:rFonts w:hint="default"/>
      </w:rPr>
    </w:lvl>
  </w:abstractNum>
  <w:abstractNum w:abstractNumId="5">
    <w:nsid w:val="00000006"/>
    <w:multiLevelType w:val="singleLevel"/>
    <w:tmpl w:val="00000006"/>
    <w:name w:val="WW8Num14"/>
    <w:lvl w:ilvl="0">
      <w:start w:val="5"/>
      <w:numFmt w:val="bullet"/>
      <w:lvlText w:val="-"/>
      <w:lvlJc w:val="left"/>
      <w:pPr>
        <w:tabs>
          <w:tab w:val="num" w:pos="1080"/>
        </w:tabs>
        <w:ind w:left="1080" w:hanging="360"/>
      </w:pPr>
      <w:rPr>
        <w:rFonts w:ascii="Verdana" w:hAnsi="Verdana" w:cs="Times New Roman"/>
      </w:rPr>
    </w:lvl>
  </w:abstractNum>
  <w:abstractNum w:abstractNumId="6">
    <w:nsid w:val="00000007"/>
    <w:multiLevelType w:val="singleLevel"/>
    <w:tmpl w:val="00000007"/>
    <w:name w:val="WW8Num16"/>
    <w:lvl w:ilvl="0">
      <w:start w:val="1"/>
      <w:numFmt w:val="bullet"/>
      <w:lvlText w:val=""/>
      <w:lvlJc w:val="left"/>
      <w:pPr>
        <w:tabs>
          <w:tab w:val="num" w:pos="1080"/>
        </w:tabs>
        <w:ind w:left="1080" w:hanging="360"/>
      </w:pPr>
      <w:rPr>
        <w:rFonts w:ascii="Symbol" w:hAnsi="Symbol"/>
      </w:rPr>
    </w:lvl>
  </w:abstractNum>
  <w:abstractNum w:abstractNumId="7">
    <w:nsid w:val="00000008"/>
    <w:multiLevelType w:val="multilevel"/>
    <w:tmpl w:val="00000008"/>
    <w:name w:val="WW8Num17"/>
    <w:lvl w:ilvl="0">
      <w:numFmt w:val="bullet"/>
      <w:lvlText w:val="-"/>
      <w:lvlJc w:val="left"/>
      <w:pPr>
        <w:tabs>
          <w:tab w:val="num" w:pos="720"/>
        </w:tabs>
        <w:ind w:left="720" w:hanging="360"/>
      </w:pPr>
      <w:rPr>
        <w:rFonts w:ascii="Verdana" w:hAnsi="Verdana" w:cs="Times New Roman"/>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8">
    <w:nsid w:val="00000009"/>
    <w:multiLevelType w:val="singleLevel"/>
    <w:tmpl w:val="00000009"/>
    <w:name w:val="WW8Num18"/>
    <w:lvl w:ilvl="0">
      <w:start w:val="1"/>
      <w:numFmt w:val="bullet"/>
      <w:pStyle w:val="Felsorols21"/>
      <w:lvlText w:val=""/>
      <w:lvlJc w:val="left"/>
      <w:pPr>
        <w:tabs>
          <w:tab w:val="num" w:pos="1440"/>
        </w:tabs>
        <w:ind w:left="1440" w:hanging="360"/>
      </w:pPr>
      <w:rPr>
        <w:rFonts w:ascii="Wingdings" w:hAnsi="Wingdings"/>
      </w:rPr>
    </w:lvl>
  </w:abstractNum>
  <w:abstractNum w:abstractNumId="9">
    <w:nsid w:val="0000000A"/>
    <w:multiLevelType w:val="multilevel"/>
    <w:tmpl w:val="0000000A"/>
    <w:name w:val="WW8Num19"/>
    <w:lvl w:ilvl="0">
      <w:start w:val="1"/>
      <w:numFmt w:val="decimal"/>
      <w:pStyle w:val="Felsorols123"/>
      <w:lvlText w:val="%1."/>
      <w:lvlJc w:val="left"/>
      <w:pPr>
        <w:tabs>
          <w:tab w:val="num" w:pos="720"/>
        </w:tabs>
        <w:ind w:left="720" w:hanging="363"/>
      </w:pPr>
      <w:rPr>
        <w:rFonts w:ascii="Verdana" w:hAnsi="Verdana"/>
        <w:b w:val="0"/>
        <w:i w:val="0"/>
        <w:caps w:val="0"/>
        <w:smallCaps w:val="0"/>
        <w:strike w:val="0"/>
        <w:dstrike w:val="0"/>
        <w:vanish w:val="0"/>
        <w:color w:val="000000"/>
        <w:position w:val="0"/>
        <w:sz w:val="20"/>
        <w:szCs w:val="20"/>
        <w:vertAlign w:val="baseline"/>
      </w:rPr>
    </w:lvl>
    <w:lvl w:ilvl="1">
      <w:start w:val="1"/>
      <w:numFmt w:val="bullet"/>
      <w:lvlText w:val="–"/>
      <w:lvlJc w:val="left"/>
      <w:pPr>
        <w:tabs>
          <w:tab w:val="num" w:pos="1134"/>
        </w:tabs>
        <w:ind w:left="1134" w:hanging="414"/>
      </w:pPr>
      <w:rPr>
        <w:rFonts w:ascii="Times New Roman" w:hAnsi="Times New Roman" w:cs="Times New Roman"/>
        <w:b w:val="0"/>
        <w:i w:val="0"/>
        <w:caps w:val="0"/>
        <w:smallCaps w:val="0"/>
        <w:strike w:val="0"/>
        <w:dstrike w:val="0"/>
        <w:vanish w:val="0"/>
        <w:color w:val="000000"/>
        <w:position w:val="0"/>
        <w:sz w:val="24"/>
        <w:vertAlign w:val="baseline"/>
      </w:rPr>
    </w:lvl>
    <w:lvl w:ilvl="2">
      <w:start w:val="1"/>
      <w:numFmt w:val="bullet"/>
      <w:lvlText w:val="-"/>
      <w:lvlJc w:val="left"/>
      <w:pPr>
        <w:tabs>
          <w:tab w:val="num" w:pos="1440"/>
        </w:tabs>
        <w:ind w:left="1440" w:hanging="306"/>
      </w:pPr>
      <w:rPr>
        <w:rFonts w:ascii="Courier New" w:hAnsi="Courier New"/>
      </w:rPr>
    </w:lvl>
    <w:lvl w:ilvl="3">
      <w:start w:val="1"/>
      <w:numFmt w:val="bullet"/>
      <w:lvlText w:val="–"/>
      <w:lvlJc w:val="left"/>
      <w:pPr>
        <w:tabs>
          <w:tab w:val="num" w:pos="1083"/>
        </w:tabs>
        <w:ind w:left="1083" w:hanging="360"/>
      </w:pPr>
      <w:rPr>
        <w:rFonts w:ascii="Times New Roman" w:hAnsi="Times New Roman" w:cs="Times New Roman"/>
      </w:rPr>
    </w:lvl>
    <w:lvl w:ilvl="4">
      <w:start w:val="1"/>
      <w:numFmt w:val="lowerLetter"/>
      <w:lvlText w:val="(%5)"/>
      <w:lvlJc w:val="left"/>
      <w:pPr>
        <w:tabs>
          <w:tab w:val="num" w:pos="1443"/>
        </w:tabs>
        <w:ind w:left="1443" w:hanging="360"/>
      </w:pPr>
    </w:lvl>
    <w:lvl w:ilvl="5">
      <w:start w:val="1"/>
      <w:numFmt w:val="lowerRoman"/>
      <w:lvlText w:val="(%6)"/>
      <w:lvlJc w:val="left"/>
      <w:pPr>
        <w:tabs>
          <w:tab w:val="num" w:pos="1803"/>
        </w:tabs>
        <w:ind w:left="1803" w:hanging="360"/>
      </w:pPr>
    </w:lvl>
    <w:lvl w:ilvl="6">
      <w:start w:val="1"/>
      <w:numFmt w:val="decimal"/>
      <w:lvlText w:val="%7."/>
      <w:lvlJc w:val="left"/>
      <w:pPr>
        <w:tabs>
          <w:tab w:val="num" w:pos="2163"/>
        </w:tabs>
        <w:ind w:left="2163" w:hanging="360"/>
      </w:pPr>
    </w:lvl>
    <w:lvl w:ilvl="7">
      <w:start w:val="1"/>
      <w:numFmt w:val="lowerLetter"/>
      <w:lvlText w:val="%8."/>
      <w:lvlJc w:val="left"/>
      <w:pPr>
        <w:tabs>
          <w:tab w:val="num" w:pos="2523"/>
        </w:tabs>
        <w:ind w:left="2523" w:hanging="360"/>
      </w:pPr>
    </w:lvl>
    <w:lvl w:ilvl="8">
      <w:start w:val="1"/>
      <w:numFmt w:val="lowerRoman"/>
      <w:lvlText w:val="%9."/>
      <w:lvlJc w:val="left"/>
      <w:pPr>
        <w:tabs>
          <w:tab w:val="num" w:pos="2883"/>
        </w:tabs>
        <w:ind w:left="2883" w:hanging="360"/>
      </w:pPr>
    </w:lvl>
  </w:abstractNum>
  <w:abstractNum w:abstractNumId="10">
    <w:nsid w:val="0000000B"/>
    <w:multiLevelType w:val="singleLevel"/>
    <w:tmpl w:val="0000000B"/>
    <w:name w:val="WW8Num21"/>
    <w:lvl w:ilvl="0">
      <w:start w:val="1"/>
      <w:numFmt w:val="bullet"/>
      <w:lvlText w:val=""/>
      <w:lvlJc w:val="left"/>
      <w:pPr>
        <w:tabs>
          <w:tab w:val="num" w:pos="1069"/>
        </w:tabs>
        <w:ind w:left="1069" w:hanging="360"/>
      </w:pPr>
      <w:rPr>
        <w:rFonts w:ascii="Symbol" w:hAnsi="Symbol"/>
      </w:rPr>
    </w:lvl>
  </w:abstractNum>
  <w:abstractNum w:abstractNumId="11">
    <w:nsid w:val="0000000C"/>
    <w:multiLevelType w:val="singleLevel"/>
    <w:tmpl w:val="0000000C"/>
    <w:name w:val="WW8Num24"/>
    <w:lvl w:ilvl="0">
      <w:start w:val="1"/>
      <w:numFmt w:val="decimal"/>
      <w:lvlText w:val="%1."/>
      <w:lvlJc w:val="left"/>
      <w:pPr>
        <w:tabs>
          <w:tab w:val="num" w:pos="1428"/>
        </w:tabs>
        <w:ind w:left="1428" w:hanging="360"/>
      </w:pPr>
    </w:lvl>
  </w:abstractNum>
  <w:abstractNum w:abstractNumId="12">
    <w:nsid w:val="0000000D"/>
    <w:multiLevelType w:val="singleLevel"/>
    <w:tmpl w:val="0000000D"/>
    <w:name w:val="WW8Num25"/>
    <w:lvl w:ilvl="0">
      <w:start w:val="1"/>
      <w:numFmt w:val="decimal"/>
      <w:lvlText w:val="%1."/>
      <w:lvlJc w:val="left"/>
      <w:pPr>
        <w:tabs>
          <w:tab w:val="num" w:pos="720"/>
        </w:tabs>
        <w:ind w:left="720" w:hanging="360"/>
      </w:pPr>
      <w:rPr>
        <w:rFonts w:cs="Times New Roman"/>
      </w:rPr>
    </w:lvl>
  </w:abstractNum>
  <w:abstractNum w:abstractNumId="13">
    <w:nsid w:val="0000000E"/>
    <w:multiLevelType w:val="singleLevel"/>
    <w:tmpl w:val="0000000E"/>
    <w:name w:val="WW8Num26"/>
    <w:lvl w:ilvl="0">
      <w:start w:val="1"/>
      <w:numFmt w:val="bullet"/>
      <w:pStyle w:val="Bullet"/>
      <w:lvlText w:val=""/>
      <w:lvlJc w:val="left"/>
      <w:pPr>
        <w:tabs>
          <w:tab w:val="num" w:pos="644"/>
        </w:tabs>
        <w:ind w:left="567" w:hanging="283"/>
      </w:pPr>
      <w:rPr>
        <w:rFonts w:ascii="Symbol" w:hAnsi="Symbol"/>
      </w:rPr>
    </w:lvl>
  </w:abstractNum>
  <w:abstractNum w:abstractNumId="14">
    <w:nsid w:val="0000000F"/>
    <w:multiLevelType w:val="singleLevel"/>
    <w:tmpl w:val="0000000F"/>
    <w:name w:val="WW8Num27"/>
    <w:lvl w:ilvl="0">
      <w:start w:val="1"/>
      <w:numFmt w:val="upperRoman"/>
      <w:lvlText w:val="%1."/>
      <w:lvlJc w:val="left"/>
      <w:pPr>
        <w:tabs>
          <w:tab w:val="num" w:pos="1080"/>
        </w:tabs>
        <w:ind w:left="1080" w:hanging="720"/>
      </w:pPr>
      <w:rPr>
        <w:rFonts w:cs="Arial"/>
        <w:sz w:val="22"/>
        <w:szCs w:val="22"/>
      </w:rPr>
    </w:lvl>
  </w:abstractNum>
  <w:abstractNum w:abstractNumId="15">
    <w:nsid w:val="00000010"/>
    <w:multiLevelType w:val="multilevel"/>
    <w:tmpl w:val="6DBC5D24"/>
    <w:lvl w:ilvl="0">
      <w:start w:val="1"/>
      <w:numFmt w:val="decimal"/>
      <w:lvlText w:val="%1."/>
      <w:lvlJc w:val="left"/>
      <w:pPr>
        <w:tabs>
          <w:tab w:val="num" w:pos="0"/>
        </w:tabs>
        <w:ind w:left="0" w:firstLine="0"/>
      </w:pPr>
      <w:rPr>
        <w:b/>
      </w:rPr>
    </w:lvl>
    <w:lvl w:ilvl="1">
      <w:start w:val="1"/>
      <w:numFmt w:val="decimal"/>
      <w:lvlText w:val="%1.%2."/>
      <w:lvlJc w:val="left"/>
      <w:pPr>
        <w:tabs>
          <w:tab w:val="num" w:pos="852"/>
        </w:tabs>
        <w:ind w:left="852" w:firstLine="0"/>
      </w:pPr>
      <w:rPr>
        <w:b w:val="0"/>
      </w:rPr>
    </w:lvl>
    <w:lvl w:ilvl="2">
      <w:start w:val="1"/>
      <w:numFmt w:val="decimal"/>
      <w:lvlText w:val="%1.%2.%3."/>
      <w:lvlJc w:val="left"/>
      <w:pPr>
        <w:tabs>
          <w:tab w:val="num" w:pos="426"/>
        </w:tabs>
        <w:ind w:left="426" w:firstLine="0"/>
      </w:pPr>
      <w:rPr>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00000011"/>
    <w:multiLevelType w:val="singleLevel"/>
    <w:tmpl w:val="00000011"/>
    <w:name w:val="WW8Num30"/>
    <w:lvl w:ilvl="0">
      <w:start w:val="260"/>
      <w:numFmt w:val="bullet"/>
      <w:lvlText w:val="-"/>
      <w:lvlJc w:val="left"/>
      <w:pPr>
        <w:tabs>
          <w:tab w:val="num" w:pos="720"/>
        </w:tabs>
        <w:ind w:left="720" w:hanging="360"/>
      </w:pPr>
      <w:rPr>
        <w:rFonts w:ascii="Verdana" w:hAnsi="Verdana" w:cs="Times New Roman"/>
      </w:rPr>
    </w:lvl>
  </w:abstractNum>
  <w:abstractNum w:abstractNumId="17">
    <w:nsid w:val="049E532F"/>
    <w:multiLevelType w:val="hybridMultilevel"/>
    <w:tmpl w:val="E1168A0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0787699C"/>
    <w:multiLevelType w:val="hybridMultilevel"/>
    <w:tmpl w:val="622A42EE"/>
    <w:lvl w:ilvl="0" w:tplc="29808C2E">
      <w:start w:val="1"/>
      <w:numFmt w:val="upperRoman"/>
      <w:lvlText w:val="%1."/>
      <w:lvlJc w:val="left"/>
      <w:pPr>
        <w:tabs>
          <w:tab w:val="num" w:pos="2520"/>
        </w:tabs>
        <w:ind w:left="2520" w:hanging="720"/>
      </w:pPr>
      <w:rPr>
        <w:rFonts w:hint="default"/>
      </w:rPr>
    </w:lvl>
    <w:lvl w:ilvl="1" w:tplc="040E0019" w:tentative="1">
      <w:start w:val="1"/>
      <w:numFmt w:val="lowerLetter"/>
      <w:lvlText w:val="%2."/>
      <w:lvlJc w:val="left"/>
      <w:pPr>
        <w:tabs>
          <w:tab w:val="num" w:pos="2880"/>
        </w:tabs>
        <w:ind w:left="2880" w:hanging="360"/>
      </w:pPr>
    </w:lvl>
    <w:lvl w:ilvl="2" w:tplc="040E001B" w:tentative="1">
      <w:start w:val="1"/>
      <w:numFmt w:val="lowerRoman"/>
      <w:lvlText w:val="%3."/>
      <w:lvlJc w:val="right"/>
      <w:pPr>
        <w:tabs>
          <w:tab w:val="num" w:pos="3600"/>
        </w:tabs>
        <w:ind w:left="3600" w:hanging="180"/>
      </w:pPr>
    </w:lvl>
    <w:lvl w:ilvl="3" w:tplc="040E000F" w:tentative="1">
      <w:start w:val="1"/>
      <w:numFmt w:val="decimal"/>
      <w:lvlText w:val="%4."/>
      <w:lvlJc w:val="left"/>
      <w:pPr>
        <w:tabs>
          <w:tab w:val="num" w:pos="4320"/>
        </w:tabs>
        <w:ind w:left="4320" w:hanging="360"/>
      </w:pPr>
    </w:lvl>
    <w:lvl w:ilvl="4" w:tplc="040E0019" w:tentative="1">
      <w:start w:val="1"/>
      <w:numFmt w:val="lowerLetter"/>
      <w:lvlText w:val="%5."/>
      <w:lvlJc w:val="left"/>
      <w:pPr>
        <w:tabs>
          <w:tab w:val="num" w:pos="5040"/>
        </w:tabs>
        <w:ind w:left="5040" w:hanging="360"/>
      </w:pPr>
    </w:lvl>
    <w:lvl w:ilvl="5" w:tplc="040E001B" w:tentative="1">
      <w:start w:val="1"/>
      <w:numFmt w:val="lowerRoman"/>
      <w:lvlText w:val="%6."/>
      <w:lvlJc w:val="right"/>
      <w:pPr>
        <w:tabs>
          <w:tab w:val="num" w:pos="5760"/>
        </w:tabs>
        <w:ind w:left="5760" w:hanging="180"/>
      </w:pPr>
    </w:lvl>
    <w:lvl w:ilvl="6" w:tplc="040E000F" w:tentative="1">
      <w:start w:val="1"/>
      <w:numFmt w:val="decimal"/>
      <w:lvlText w:val="%7."/>
      <w:lvlJc w:val="left"/>
      <w:pPr>
        <w:tabs>
          <w:tab w:val="num" w:pos="6480"/>
        </w:tabs>
        <w:ind w:left="6480" w:hanging="360"/>
      </w:pPr>
    </w:lvl>
    <w:lvl w:ilvl="7" w:tplc="040E0019" w:tentative="1">
      <w:start w:val="1"/>
      <w:numFmt w:val="lowerLetter"/>
      <w:lvlText w:val="%8."/>
      <w:lvlJc w:val="left"/>
      <w:pPr>
        <w:tabs>
          <w:tab w:val="num" w:pos="7200"/>
        </w:tabs>
        <w:ind w:left="7200" w:hanging="360"/>
      </w:pPr>
    </w:lvl>
    <w:lvl w:ilvl="8" w:tplc="040E001B" w:tentative="1">
      <w:start w:val="1"/>
      <w:numFmt w:val="lowerRoman"/>
      <w:lvlText w:val="%9."/>
      <w:lvlJc w:val="right"/>
      <w:pPr>
        <w:tabs>
          <w:tab w:val="num" w:pos="7920"/>
        </w:tabs>
        <w:ind w:left="7920" w:hanging="180"/>
      </w:pPr>
    </w:lvl>
  </w:abstractNum>
  <w:abstractNum w:abstractNumId="19">
    <w:nsid w:val="07C9490D"/>
    <w:multiLevelType w:val="hybridMultilevel"/>
    <w:tmpl w:val="9EA6B850"/>
    <w:lvl w:ilvl="0" w:tplc="4D7A9464">
      <w:start w:val="1"/>
      <w:numFmt w:val="bullet"/>
      <w:lvlText w:val=""/>
      <w:lvlJc w:val="left"/>
      <w:pPr>
        <w:tabs>
          <w:tab w:val="num" w:pos="1136"/>
        </w:tabs>
        <w:ind w:left="1247" w:hanging="508"/>
      </w:pPr>
      <w:rPr>
        <w:rFonts w:ascii="Wingdings" w:hAnsi="Wingdings" w:hint="default"/>
        <w:sz w:val="22"/>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nsid w:val="16BB4B96"/>
    <w:multiLevelType w:val="multilevel"/>
    <w:tmpl w:val="F46EDB9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1AA7286E"/>
    <w:multiLevelType w:val="hybridMultilevel"/>
    <w:tmpl w:val="610CA694"/>
    <w:lvl w:ilvl="0" w:tplc="EC74B822">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nsid w:val="1E431B93"/>
    <w:multiLevelType w:val="hybridMultilevel"/>
    <w:tmpl w:val="B8B4809E"/>
    <w:lvl w:ilvl="0" w:tplc="9800C846">
      <w:start w:val="250"/>
      <w:numFmt w:val="decimal"/>
      <w:lvlText w:val="%1"/>
      <w:lvlJc w:val="left"/>
      <w:pPr>
        <w:tabs>
          <w:tab w:val="num" w:pos="765"/>
        </w:tabs>
        <w:ind w:left="765" w:hanging="405"/>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3">
    <w:nsid w:val="2E9427A7"/>
    <w:multiLevelType w:val="hybridMultilevel"/>
    <w:tmpl w:val="6A3E4882"/>
    <w:lvl w:ilvl="0" w:tplc="FFFFFFFF">
      <w:start w:val="1"/>
      <w:numFmt w:val="bullet"/>
      <w:lvlText w:val=""/>
      <w:lvlJc w:val="left"/>
      <w:pPr>
        <w:tabs>
          <w:tab w:val="num" w:pos="720"/>
        </w:tabs>
        <w:ind w:left="720" w:hanging="360"/>
      </w:pPr>
      <w:rPr>
        <w:rFonts w:ascii="Symbol" w:hAnsi="Symbol" w:hint="default"/>
        <w:sz w:val="16"/>
      </w:rPr>
    </w:lvl>
    <w:lvl w:ilvl="1" w:tplc="FFFFFFFF">
      <w:start w:val="1"/>
      <w:numFmt w:val="bullet"/>
      <w:lvlText w:val="o"/>
      <w:lvlJc w:val="left"/>
      <w:pPr>
        <w:tabs>
          <w:tab w:val="num" w:pos="907"/>
        </w:tabs>
        <w:ind w:left="907" w:hanging="453"/>
      </w:pPr>
      <w:rPr>
        <w:rFonts w:ascii="Verdana" w:hAnsi="Verdana" w:hint="default"/>
        <w:sz w:val="20"/>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2EF815F8"/>
    <w:multiLevelType w:val="hybridMultilevel"/>
    <w:tmpl w:val="617688D2"/>
    <w:lvl w:ilvl="0" w:tplc="E7D22942">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5">
    <w:nsid w:val="34E44E7C"/>
    <w:multiLevelType w:val="hybridMultilevel"/>
    <w:tmpl w:val="32DA4954"/>
    <w:lvl w:ilvl="0" w:tplc="040E0001">
      <w:start w:val="1"/>
      <w:numFmt w:val="bullet"/>
      <w:lvlText w:val=""/>
      <w:lvlJc w:val="left"/>
      <w:pPr>
        <w:tabs>
          <w:tab w:val="num" w:pos="2520"/>
        </w:tabs>
        <w:ind w:left="2520" w:hanging="360"/>
      </w:pPr>
      <w:rPr>
        <w:rFonts w:ascii="Symbol" w:hAnsi="Symbol" w:hint="default"/>
      </w:rPr>
    </w:lvl>
    <w:lvl w:ilvl="1" w:tplc="040E0003" w:tentative="1">
      <w:start w:val="1"/>
      <w:numFmt w:val="bullet"/>
      <w:lvlText w:val="o"/>
      <w:lvlJc w:val="left"/>
      <w:pPr>
        <w:tabs>
          <w:tab w:val="num" w:pos="3240"/>
        </w:tabs>
        <w:ind w:left="3240" w:hanging="360"/>
      </w:pPr>
      <w:rPr>
        <w:rFonts w:ascii="Courier New" w:hAnsi="Courier New" w:cs="Courier New" w:hint="default"/>
      </w:rPr>
    </w:lvl>
    <w:lvl w:ilvl="2" w:tplc="040E0005" w:tentative="1">
      <w:start w:val="1"/>
      <w:numFmt w:val="bullet"/>
      <w:lvlText w:val=""/>
      <w:lvlJc w:val="left"/>
      <w:pPr>
        <w:tabs>
          <w:tab w:val="num" w:pos="3960"/>
        </w:tabs>
        <w:ind w:left="3960" w:hanging="360"/>
      </w:pPr>
      <w:rPr>
        <w:rFonts w:ascii="Wingdings" w:hAnsi="Wingdings" w:hint="default"/>
      </w:rPr>
    </w:lvl>
    <w:lvl w:ilvl="3" w:tplc="040E0001" w:tentative="1">
      <w:start w:val="1"/>
      <w:numFmt w:val="bullet"/>
      <w:lvlText w:val=""/>
      <w:lvlJc w:val="left"/>
      <w:pPr>
        <w:tabs>
          <w:tab w:val="num" w:pos="4680"/>
        </w:tabs>
        <w:ind w:left="4680" w:hanging="360"/>
      </w:pPr>
      <w:rPr>
        <w:rFonts w:ascii="Symbol" w:hAnsi="Symbol" w:hint="default"/>
      </w:rPr>
    </w:lvl>
    <w:lvl w:ilvl="4" w:tplc="040E0003" w:tentative="1">
      <w:start w:val="1"/>
      <w:numFmt w:val="bullet"/>
      <w:lvlText w:val="o"/>
      <w:lvlJc w:val="left"/>
      <w:pPr>
        <w:tabs>
          <w:tab w:val="num" w:pos="5400"/>
        </w:tabs>
        <w:ind w:left="5400" w:hanging="360"/>
      </w:pPr>
      <w:rPr>
        <w:rFonts w:ascii="Courier New" w:hAnsi="Courier New" w:cs="Courier New" w:hint="default"/>
      </w:rPr>
    </w:lvl>
    <w:lvl w:ilvl="5" w:tplc="040E0005" w:tentative="1">
      <w:start w:val="1"/>
      <w:numFmt w:val="bullet"/>
      <w:lvlText w:val=""/>
      <w:lvlJc w:val="left"/>
      <w:pPr>
        <w:tabs>
          <w:tab w:val="num" w:pos="6120"/>
        </w:tabs>
        <w:ind w:left="6120" w:hanging="360"/>
      </w:pPr>
      <w:rPr>
        <w:rFonts w:ascii="Wingdings" w:hAnsi="Wingdings" w:hint="default"/>
      </w:rPr>
    </w:lvl>
    <w:lvl w:ilvl="6" w:tplc="040E0001" w:tentative="1">
      <w:start w:val="1"/>
      <w:numFmt w:val="bullet"/>
      <w:lvlText w:val=""/>
      <w:lvlJc w:val="left"/>
      <w:pPr>
        <w:tabs>
          <w:tab w:val="num" w:pos="6840"/>
        </w:tabs>
        <w:ind w:left="6840" w:hanging="360"/>
      </w:pPr>
      <w:rPr>
        <w:rFonts w:ascii="Symbol" w:hAnsi="Symbol" w:hint="default"/>
      </w:rPr>
    </w:lvl>
    <w:lvl w:ilvl="7" w:tplc="040E0003" w:tentative="1">
      <w:start w:val="1"/>
      <w:numFmt w:val="bullet"/>
      <w:lvlText w:val="o"/>
      <w:lvlJc w:val="left"/>
      <w:pPr>
        <w:tabs>
          <w:tab w:val="num" w:pos="7560"/>
        </w:tabs>
        <w:ind w:left="7560" w:hanging="360"/>
      </w:pPr>
      <w:rPr>
        <w:rFonts w:ascii="Courier New" w:hAnsi="Courier New" w:cs="Courier New" w:hint="default"/>
      </w:rPr>
    </w:lvl>
    <w:lvl w:ilvl="8" w:tplc="040E0005" w:tentative="1">
      <w:start w:val="1"/>
      <w:numFmt w:val="bullet"/>
      <w:lvlText w:val=""/>
      <w:lvlJc w:val="left"/>
      <w:pPr>
        <w:tabs>
          <w:tab w:val="num" w:pos="8280"/>
        </w:tabs>
        <w:ind w:left="8280" w:hanging="360"/>
      </w:pPr>
      <w:rPr>
        <w:rFonts w:ascii="Wingdings" w:hAnsi="Wingdings" w:hint="default"/>
      </w:rPr>
    </w:lvl>
  </w:abstractNum>
  <w:abstractNum w:abstractNumId="26">
    <w:nsid w:val="3BB4160B"/>
    <w:multiLevelType w:val="multilevel"/>
    <w:tmpl w:val="040E0021"/>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7">
    <w:nsid w:val="3C5F3683"/>
    <w:multiLevelType w:val="hybridMultilevel"/>
    <w:tmpl w:val="1BD8A6E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8">
    <w:nsid w:val="43A425CE"/>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488D1EF7"/>
    <w:multiLevelType w:val="multilevel"/>
    <w:tmpl w:val="5B180614"/>
    <w:name w:val="WW8Num29422"/>
    <w:lvl w:ilvl="0">
      <w:start w:val="10"/>
      <w:numFmt w:val="decimal"/>
      <w:lvlText w:val="%1."/>
      <w:lvlJc w:val="left"/>
      <w:pPr>
        <w:tabs>
          <w:tab w:val="num" w:pos="0"/>
        </w:tabs>
        <w:ind w:left="0" w:firstLine="0"/>
      </w:pPr>
      <w:rPr>
        <w:rFonts w:hint="default"/>
        <w:b/>
      </w:rPr>
    </w:lvl>
    <w:lvl w:ilvl="1">
      <w:start w:val="1"/>
      <w:numFmt w:val="decimal"/>
      <w:lvlText w:val="%1.%2."/>
      <w:lvlJc w:val="left"/>
      <w:pPr>
        <w:tabs>
          <w:tab w:val="num" w:pos="142"/>
        </w:tabs>
        <w:ind w:left="142" w:firstLine="0"/>
      </w:pPr>
      <w:rPr>
        <w:rFonts w:hint="default"/>
        <w:b/>
      </w:rPr>
    </w:lvl>
    <w:lvl w:ilvl="2">
      <w:start w:val="1"/>
      <w:numFmt w:val="decimal"/>
      <w:lvlText w:val="%1.%2.%3."/>
      <w:lvlJc w:val="left"/>
      <w:pPr>
        <w:tabs>
          <w:tab w:val="num" w:pos="540"/>
        </w:tabs>
        <w:ind w:left="540" w:firstLine="0"/>
      </w:pPr>
      <w:rPr>
        <w:rFonts w:hint="default"/>
        <w:b/>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4D8F3CEE"/>
    <w:multiLevelType w:val="hybridMultilevel"/>
    <w:tmpl w:val="724A14BE"/>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1">
    <w:nsid w:val="4E096AE9"/>
    <w:multiLevelType w:val="hybridMultilevel"/>
    <w:tmpl w:val="0B261204"/>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2">
    <w:nsid w:val="4F32646C"/>
    <w:multiLevelType w:val="hybridMultilevel"/>
    <w:tmpl w:val="88C44C6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4FCE4614"/>
    <w:multiLevelType w:val="multilevel"/>
    <w:tmpl w:val="AA0622B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5A9D0626"/>
    <w:multiLevelType w:val="hybridMultilevel"/>
    <w:tmpl w:val="5686C5A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5B2D1F9C"/>
    <w:multiLevelType w:val="hybridMultilevel"/>
    <w:tmpl w:val="AA0622BA"/>
    <w:lvl w:ilvl="0" w:tplc="040E000F">
      <w:start w:val="1"/>
      <w:numFmt w:val="decimal"/>
      <w:lvlText w:val="%1."/>
      <w:lvlJc w:val="left"/>
      <w:pPr>
        <w:tabs>
          <w:tab w:val="num" w:pos="720"/>
        </w:tabs>
        <w:ind w:left="720" w:hanging="360"/>
      </w:p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6">
    <w:nsid w:val="5EA932B4"/>
    <w:multiLevelType w:val="multilevel"/>
    <w:tmpl w:val="00000010"/>
    <w:lvl w:ilvl="0">
      <w:start w:val="1"/>
      <w:numFmt w:val="decimal"/>
      <w:lvlText w:val="%1."/>
      <w:lvlJc w:val="left"/>
      <w:pPr>
        <w:tabs>
          <w:tab w:val="num" w:pos="0"/>
        </w:tabs>
        <w:ind w:left="0" w:firstLine="0"/>
      </w:pPr>
      <w:rPr>
        <w:b/>
      </w:rPr>
    </w:lvl>
    <w:lvl w:ilvl="1">
      <w:start w:val="1"/>
      <w:numFmt w:val="decimal"/>
      <w:lvlText w:val="%1.%2."/>
      <w:lvlJc w:val="left"/>
      <w:pPr>
        <w:tabs>
          <w:tab w:val="num" w:pos="852"/>
        </w:tabs>
        <w:ind w:left="852" w:firstLine="0"/>
      </w:pPr>
      <w:rPr>
        <w:b/>
      </w:rPr>
    </w:lvl>
    <w:lvl w:ilvl="2">
      <w:start w:val="1"/>
      <w:numFmt w:val="decimal"/>
      <w:lvlText w:val="%1.%2.%3."/>
      <w:lvlJc w:val="left"/>
      <w:pPr>
        <w:tabs>
          <w:tab w:val="num" w:pos="540"/>
        </w:tabs>
        <w:ind w:left="540" w:firstLine="0"/>
      </w:pPr>
      <w:rPr>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5F521866"/>
    <w:multiLevelType w:val="multilevel"/>
    <w:tmpl w:val="4D2C172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bullet"/>
      <w:lvlText w:val="o"/>
      <w:lvlJc w:val="left"/>
      <w:pPr>
        <w:tabs>
          <w:tab w:val="num" w:pos="1440"/>
        </w:tabs>
        <w:ind w:left="1440" w:hanging="360"/>
      </w:pPr>
      <w:rPr>
        <w:rFonts w:ascii="Courier New" w:hAnsi="Courier New" w:cs="Courier New"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6156642C"/>
    <w:multiLevelType w:val="multilevel"/>
    <w:tmpl w:val="F57413A2"/>
    <w:lvl w:ilvl="0">
      <w:start w:val="1"/>
      <w:numFmt w:val="decimal"/>
      <w:lvlText w:val="%1."/>
      <w:lvlJc w:val="left"/>
      <w:pPr>
        <w:tabs>
          <w:tab w:val="num" w:pos="0"/>
        </w:tabs>
        <w:ind w:left="0" w:firstLine="0"/>
      </w:pPr>
      <w:rPr>
        <w:rFonts w:hint="default"/>
        <w:b/>
      </w:rPr>
    </w:lvl>
    <w:lvl w:ilvl="1">
      <w:start w:val="1"/>
      <w:numFmt w:val="decimal"/>
      <w:lvlText w:val="%1.%2."/>
      <w:lvlJc w:val="left"/>
      <w:pPr>
        <w:tabs>
          <w:tab w:val="num" w:pos="0"/>
        </w:tabs>
        <w:ind w:left="0" w:firstLine="0"/>
      </w:pPr>
      <w:rPr>
        <w:rFonts w:hint="default"/>
        <w:b/>
      </w:rPr>
    </w:lvl>
    <w:lvl w:ilvl="2">
      <w:start w:val="1"/>
      <w:numFmt w:val="decimal"/>
      <w:lvlText w:val="%1.%2.%3."/>
      <w:lvlJc w:val="left"/>
      <w:pPr>
        <w:tabs>
          <w:tab w:val="num" w:pos="540"/>
        </w:tabs>
        <w:ind w:left="540" w:firstLine="0"/>
      </w:pPr>
      <w:rPr>
        <w:rFonts w:hint="default"/>
        <w:b/>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632D0864"/>
    <w:multiLevelType w:val="multilevel"/>
    <w:tmpl w:val="10CA981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nsid w:val="77332D2F"/>
    <w:multiLevelType w:val="hybridMultilevel"/>
    <w:tmpl w:val="F03E2206"/>
    <w:lvl w:ilvl="0" w:tplc="580C5334">
      <w:start w:val="1"/>
      <w:numFmt w:val="upperRoman"/>
      <w:lvlText w:val="%1."/>
      <w:lvlJc w:val="left"/>
      <w:pPr>
        <w:tabs>
          <w:tab w:val="num" w:pos="1620"/>
        </w:tabs>
        <w:ind w:left="1260" w:hanging="360"/>
      </w:pPr>
      <w:rPr>
        <w:sz w:val="20"/>
        <w:szCs w:val="20"/>
      </w:rPr>
    </w:lvl>
    <w:lvl w:ilvl="1" w:tplc="FFFFFFFF">
      <w:start w:val="1"/>
      <w:numFmt w:val="lowerLetter"/>
      <w:lvlText w:val="%2)"/>
      <w:lvlJc w:val="left"/>
      <w:pPr>
        <w:tabs>
          <w:tab w:val="num" w:pos="720"/>
        </w:tabs>
        <w:ind w:left="720" w:hanging="360"/>
      </w:pPr>
      <w:rPr>
        <w:rFonts w:ascii="Times New Roman" w:hAnsi="Times New Roman" w:cs="Times New Roman" w:hint="default"/>
        <w:b w:val="0"/>
        <w:i w:val="0"/>
        <w:sz w:val="24"/>
      </w:rPr>
    </w:lvl>
    <w:lvl w:ilvl="2" w:tplc="FFFFFFFF">
      <w:start w:val="10"/>
      <w:numFmt w:val="upperLetter"/>
      <w:lvlText w:val="%3."/>
      <w:lvlJc w:val="left"/>
      <w:pPr>
        <w:tabs>
          <w:tab w:val="num" w:pos="2340"/>
        </w:tabs>
        <w:ind w:left="2340" w:hanging="360"/>
      </w:pPr>
      <w:rPr>
        <w:b/>
        <w:i w:val="0"/>
      </w:r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32"/>
  </w:num>
  <w:num w:numId="19">
    <w:abstractNumId w:val="38"/>
  </w:num>
  <w:num w:numId="20">
    <w:abstractNumId w:val="17"/>
  </w:num>
  <w:num w:numId="21">
    <w:abstractNumId w:val="25"/>
  </w:num>
  <w:num w:numId="22">
    <w:abstractNumId w:val="18"/>
  </w:num>
  <w:num w:numId="23">
    <w:abstractNumId w:val="26"/>
  </w:num>
  <w:num w:numId="24">
    <w:abstractNumId w:val="12"/>
  </w:num>
  <w:num w:numId="25">
    <w:abstractNumId w:val="40"/>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31"/>
  </w:num>
  <w:num w:numId="28">
    <w:abstractNumId w:val="37"/>
  </w:num>
  <w:num w:numId="29">
    <w:abstractNumId w:val="39"/>
  </w:num>
  <w:num w:numId="30">
    <w:abstractNumId w:val="21"/>
  </w:num>
  <w:num w:numId="31">
    <w:abstractNumId w:val="20"/>
  </w:num>
  <w:num w:numId="32">
    <w:abstractNumId w:val="27"/>
  </w:num>
  <w:num w:numId="33">
    <w:abstractNumId w:val="35"/>
  </w:num>
  <w:num w:numId="34">
    <w:abstractNumId w:val="30"/>
  </w:num>
  <w:num w:numId="35">
    <w:abstractNumId w:val="33"/>
  </w:num>
  <w:num w:numId="36">
    <w:abstractNumId w:val="22"/>
  </w:num>
  <w:num w:numId="37">
    <w:abstractNumId w:val="2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 w:numId="39">
    <w:abstractNumId w:val="28"/>
  </w:num>
  <w:num w:numId="40">
    <w:abstractNumId w:val="23"/>
  </w:num>
  <w:num w:numId="41">
    <w:abstractNumId w:val="34"/>
  </w:num>
  <w:num w:numId="42">
    <w:abstractNumId w:val="36"/>
  </w:num>
  <w:num w:numId="4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3F01"/>
  <w:defaultTabStop w:val="708"/>
  <w:hyphenationZone w:val="425"/>
  <w:defaultTableStyle w:val="Norm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rsids>
    <w:rsidRoot w:val="000855D3"/>
    <w:rsid w:val="00000429"/>
    <w:rsid w:val="000027F1"/>
    <w:rsid w:val="00002F10"/>
    <w:rsid w:val="000077EC"/>
    <w:rsid w:val="000129D3"/>
    <w:rsid w:val="0001320D"/>
    <w:rsid w:val="00015944"/>
    <w:rsid w:val="00016EC6"/>
    <w:rsid w:val="000172B7"/>
    <w:rsid w:val="00020D05"/>
    <w:rsid w:val="0002119A"/>
    <w:rsid w:val="0002346E"/>
    <w:rsid w:val="0002762C"/>
    <w:rsid w:val="00027E4F"/>
    <w:rsid w:val="00030675"/>
    <w:rsid w:val="00030BD8"/>
    <w:rsid w:val="00033D92"/>
    <w:rsid w:val="0003522A"/>
    <w:rsid w:val="0003586C"/>
    <w:rsid w:val="00037CBE"/>
    <w:rsid w:val="00041FBE"/>
    <w:rsid w:val="0004231D"/>
    <w:rsid w:val="00043082"/>
    <w:rsid w:val="00044714"/>
    <w:rsid w:val="00045DB3"/>
    <w:rsid w:val="00046154"/>
    <w:rsid w:val="00046BC3"/>
    <w:rsid w:val="00047BBB"/>
    <w:rsid w:val="0005062B"/>
    <w:rsid w:val="00052C8E"/>
    <w:rsid w:val="000558DA"/>
    <w:rsid w:val="00055A4B"/>
    <w:rsid w:val="0005730C"/>
    <w:rsid w:val="00062332"/>
    <w:rsid w:val="00064FDA"/>
    <w:rsid w:val="0006597A"/>
    <w:rsid w:val="000662EA"/>
    <w:rsid w:val="000666A6"/>
    <w:rsid w:val="00067337"/>
    <w:rsid w:val="0007222E"/>
    <w:rsid w:val="0007717A"/>
    <w:rsid w:val="00077827"/>
    <w:rsid w:val="00077C90"/>
    <w:rsid w:val="000807EE"/>
    <w:rsid w:val="0008182B"/>
    <w:rsid w:val="00083391"/>
    <w:rsid w:val="0008362F"/>
    <w:rsid w:val="000855D3"/>
    <w:rsid w:val="000875FE"/>
    <w:rsid w:val="0009013C"/>
    <w:rsid w:val="000949CD"/>
    <w:rsid w:val="00094A1A"/>
    <w:rsid w:val="00094AA2"/>
    <w:rsid w:val="00096A64"/>
    <w:rsid w:val="0009797D"/>
    <w:rsid w:val="000A34B8"/>
    <w:rsid w:val="000A39DD"/>
    <w:rsid w:val="000B344F"/>
    <w:rsid w:val="000B57D9"/>
    <w:rsid w:val="000B66CA"/>
    <w:rsid w:val="000B6D55"/>
    <w:rsid w:val="000C1F08"/>
    <w:rsid w:val="000C2191"/>
    <w:rsid w:val="000C3471"/>
    <w:rsid w:val="000C54D0"/>
    <w:rsid w:val="000C7694"/>
    <w:rsid w:val="000D07A7"/>
    <w:rsid w:val="000D2DE9"/>
    <w:rsid w:val="000D3623"/>
    <w:rsid w:val="000D3BB0"/>
    <w:rsid w:val="000D3CD1"/>
    <w:rsid w:val="000D40B6"/>
    <w:rsid w:val="000D63A2"/>
    <w:rsid w:val="000D7421"/>
    <w:rsid w:val="000E23C5"/>
    <w:rsid w:val="000E2EE7"/>
    <w:rsid w:val="000E32FE"/>
    <w:rsid w:val="000E5593"/>
    <w:rsid w:val="000E735A"/>
    <w:rsid w:val="000F325D"/>
    <w:rsid w:val="000F3B43"/>
    <w:rsid w:val="000F4209"/>
    <w:rsid w:val="000F54A6"/>
    <w:rsid w:val="000F5CB9"/>
    <w:rsid w:val="000F67A6"/>
    <w:rsid w:val="00100B6A"/>
    <w:rsid w:val="00101BB7"/>
    <w:rsid w:val="00104967"/>
    <w:rsid w:val="0010595D"/>
    <w:rsid w:val="00105C45"/>
    <w:rsid w:val="00107940"/>
    <w:rsid w:val="00112065"/>
    <w:rsid w:val="00112422"/>
    <w:rsid w:val="00114314"/>
    <w:rsid w:val="00115EF4"/>
    <w:rsid w:val="00116D1B"/>
    <w:rsid w:val="00117777"/>
    <w:rsid w:val="00122882"/>
    <w:rsid w:val="001235E3"/>
    <w:rsid w:val="0012560A"/>
    <w:rsid w:val="0012579F"/>
    <w:rsid w:val="00126247"/>
    <w:rsid w:val="001264D6"/>
    <w:rsid w:val="00126932"/>
    <w:rsid w:val="00132525"/>
    <w:rsid w:val="001337B8"/>
    <w:rsid w:val="00135623"/>
    <w:rsid w:val="00135DC0"/>
    <w:rsid w:val="00136F40"/>
    <w:rsid w:val="001377AE"/>
    <w:rsid w:val="00137C00"/>
    <w:rsid w:val="00140B39"/>
    <w:rsid w:val="0014363D"/>
    <w:rsid w:val="00143DB5"/>
    <w:rsid w:val="00144B33"/>
    <w:rsid w:val="0014513B"/>
    <w:rsid w:val="00145AB6"/>
    <w:rsid w:val="001463A8"/>
    <w:rsid w:val="00146BE2"/>
    <w:rsid w:val="0014787F"/>
    <w:rsid w:val="00153457"/>
    <w:rsid w:val="0015636B"/>
    <w:rsid w:val="001571D3"/>
    <w:rsid w:val="001625F3"/>
    <w:rsid w:val="00164362"/>
    <w:rsid w:val="00164614"/>
    <w:rsid w:val="00164D9C"/>
    <w:rsid w:val="00167F15"/>
    <w:rsid w:val="00172270"/>
    <w:rsid w:val="00174077"/>
    <w:rsid w:val="0017420F"/>
    <w:rsid w:val="00174B22"/>
    <w:rsid w:val="00176859"/>
    <w:rsid w:val="00180BE1"/>
    <w:rsid w:val="00182382"/>
    <w:rsid w:val="001833B4"/>
    <w:rsid w:val="0018385F"/>
    <w:rsid w:val="00184371"/>
    <w:rsid w:val="00184770"/>
    <w:rsid w:val="001852E7"/>
    <w:rsid w:val="00187713"/>
    <w:rsid w:val="001909C5"/>
    <w:rsid w:val="00195423"/>
    <w:rsid w:val="00195AB6"/>
    <w:rsid w:val="00197865"/>
    <w:rsid w:val="00197CD3"/>
    <w:rsid w:val="001A11CC"/>
    <w:rsid w:val="001A674B"/>
    <w:rsid w:val="001B119E"/>
    <w:rsid w:val="001B13A2"/>
    <w:rsid w:val="001B1941"/>
    <w:rsid w:val="001B1B24"/>
    <w:rsid w:val="001B1C25"/>
    <w:rsid w:val="001B21C0"/>
    <w:rsid w:val="001B4E67"/>
    <w:rsid w:val="001B6612"/>
    <w:rsid w:val="001B758D"/>
    <w:rsid w:val="001C020B"/>
    <w:rsid w:val="001C15B3"/>
    <w:rsid w:val="001C2096"/>
    <w:rsid w:val="001C238D"/>
    <w:rsid w:val="001C4BD3"/>
    <w:rsid w:val="001C64A8"/>
    <w:rsid w:val="001C723F"/>
    <w:rsid w:val="001C7EC0"/>
    <w:rsid w:val="001D0088"/>
    <w:rsid w:val="001D0F70"/>
    <w:rsid w:val="001D1520"/>
    <w:rsid w:val="001D2503"/>
    <w:rsid w:val="001D3728"/>
    <w:rsid w:val="001D3909"/>
    <w:rsid w:val="001D3AB4"/>
    <w:rsid w:val="001D3B86"/>
    <w:rsid w:val="001D7120"/>
    <w:rsid w:val="001E130F"/>
    <w:rsid w:val="001E41D9"/>
    <w:rsid w:val="001E6C51"/>
    <w:rsid w:val="001F1451"/>
    <w:rsid w:val="001F2C39"/>
    <w:rsid w:val="001F52D6"/>
    <w:rsid w:val="001F5841"/>
    <w:rsid w:val="0020090F"/>
    <w:rsid w:val="002025FF"/>
    <w:rsid w:val="00202A11"/>
    <w:rsid w:val="00203944"/>
    <w:rsid w:val="002079A4"/>
    <w:rsid w:val="00207DF2"/>
    <w:rsid w:val="00211FDB"/>
    <w:rsid w:val="00212829"/>
    <w:rsid w:val="002150FA"/>
    <w:rsid w:val="00215C84"/>
    <w:rsid w:val="002211B6"/>
    <w:rsid w:val="00221B8D"/>
    <w:rsid w:val="00222A80"/>
    <w:rsid w:val="00222A8A"/>
    <w:rsid w:val="00223123"/>
    <w:rsid w:val="00225946"/>
    <w:rsid w:val="002319C3"/>
    <w:rsid w:val="002332E6"/>
    <w:rsid w:val="0023432C"/>
    <w:rsid w:val="00235138"/>
    <w:rsid w:val="00236C5D"/>
    <w:rsid w:val="00237DC7"/>
    <w:rsid w:val="002405D5"/>
    <w:rsid w:val="0024238B"/>
    <w:rsid w:val="00243F8F"/>
    <w:rsid w:val="0024446C"/>
    <w:rsid w:val="002444FA"/>
    <w:rsid w:val="00244DEB"/>
    <w:rsid w:val="00245050"/>
    <w:rsid w:val="00246241"/>
    <w:rsid w:val="00246E8C"/>
    <w:rsid w:val="0024710E"/>
    <w:rsid w:val="002500A5"/>
    <w:rsid w:val="00255054"/>
    <w:rsid w:val="002552BF"/>
    <w:rsid w:val="00257658"/>
    <w:rsid w:val="00257F12"/>
    <w:rsid w:val="00262298"/>
    <w:rsid w:val="00262B17"/>
    <w:rsid w:val="00264CE2"/>
    <w:rsid w:val="00266659"/>
    <w:rsid w:val="00266A4B"/>
    <w:rsid w:val="00266D98"/>
    <w:rsid w:val="0027015E"/>
    <w:rsid w:val="0027119B"/>
    <w:rsid w:val="00273FA7"/>
    <w:rsid w:val="0027463B"/>
    <w:rsid w:val="0027680A"/>
    <w:rsid w:val="00281C1E"/>
    <w:rsid w:val="0028294F"/>
    <w:rsid w:val="00283FB7"/>
    <w:rsid w:val="0028473E"/>
    <w:rsid w:val="002868A8"/>
    <w:rsid w:val="00286F7D"/>
    <w:rsid w:val="0029063F"/>
    <w:rsid w:val="00290D72"/>
    <w:rsid w:val="0029267D"/>
    <w:rsid w:val="00293F4D"/>
    <w:rsid w:val="00294CB7"/>
    <w:rsid w:val="00296FCF"/>
    <w:rsid w:val="002A0665"/>
    <w:rsid w:val="002A12AE"/>
    <w:rsid w:val="002A1EF0"/>
    <w:rsid w:val="002A2D31"/>
    <w:rsid w:val="002A4F9F"/>
    <w:rsid w:val="002A586C"/>
    <w:rsid w:val="002B12E3"/>
    <w:rsid w:val="002B1F57"/>
    <w:rsid w:val="002B3AC0"/>
    <w:rsid w:val="002B3E26"/>
    <w:rsid w:val="002B7EC7"/>
    <w:rsid w:val="002C1E42"/>
    <w:rsid w:val="002C2BC2"/>
    <w:rsid w:val="002C48AC"/>
    <w:rsid w:val="002C5DC8"/>
    <w:rsid w:val="002C6DAA"/>
    <w:rsid w:val="002D1B9A"/>
    <w:rsid w:val="002D345C"/>
    <w:rsid w:val="002D3AC6"/>
    <w:rsid w:val="002D3C9F"/>
    <w:rsid w:val="002D5667"/>
    <w:rsid w:val="002D56B8"/>
    <w:rsid w:val="002D72DA"/>
    <w:rsid w:val="002E0643"/>
    <w:rsid w:val="002E1340"/>
    <w:rsid w:val="002E31AF"/>
    <w:rsid w:val="002E363D"/>
    <w:rsid w:val="002E3C31"/>
    <w:rsid w:val="002E50BC"/>
    <w:rsid w:val="002E5A44"/>
    <w:rsid w:val="002E5CC8"/>
    <w:rsid w:val="002F0FD7"/>
    <w:rsid w:val="002F563D"/>
    <w:rsid w:val="002F6F6D"/>
    <w:rsid w:val="00300A19"/>
    <w:rsid w:val="00301164"/>
    <w:rsid w:val="003011EC"/>
    <w:rsid w:val="00301347"/>
    <w:rsid w:val="00301904"/>
    <w:rsid w:val="00301AED"/>
    <w:rsid w:val="00302F9F"/>
    <w:rsid w:val="00302FCD"/>
    <w:rsid w:val="0030351B"/>
    <w:rsid w:val="00303FB6"/>
    <w:rsid w:val="00306B34"/>
    <w:rsid w:val="00313A8C"/>
    <w:rsid w:val="0031446C"/>
    <w:rsid w:val="0031463F"/>
    <w:rsid w:val="00315015"/>
    <w:rsid w:val="003203A3"/>
    <w:rsid w:val="00320C45"/>
    <w:rsid w:val="00321253"/>
    <w:rsid w:val="003227D7"/>
    <w:rsid w:val="00323899"/>
    <w:rsid w:val="00326186"/>
    <w:rsid w:val="003265AE"/>
    <w:rsid w:val="00330E3B"/>
    <w:rsid w:val="00331009"/>
    <w:rsid w:val="0033138B"/>
    <w:rsid w:val="003318FF"/>
    <w:rsid w:val="00332967"/>
    <w:rsid w:val="003360D5"/>
    <w:rsid w:val="00336AAB"/>
    <w:rsid w:val="00336DEB"/>
    <w:rsid w:val="00337945"/>
    <w:rsid w:val="00340B6D"/>
    <w:rsid w:val="003410D1"/>
    <w:rsid w:val="003427CA"/>
    <w:rsid w:val="00342CC7"/>
    <w:rsid w:val="0034433C"/>
    <w:rsid w:val="003458CB"/>
    <w:rsid w:val="00347018"/>
    <w:rsid w:val="003509D1"/>
    <w:rsid w:val="00351935"/>
    <w:rsid w:val="00351B40"/>
    <w:rsid w:val="0035339A"/>
    <w:rsid w:val="00353CE0"/>
    <w:rsid w:val="00354EE5"/>
    <w:rsid w:val="0035543F"/>
    <w:rsid w:val="00356EE5"/>
    <w:rsid w:val="00361E52"/>
    <w:rsid w:val="00362CA8"/>
    <w:rsid w:val="00363F53"/>
    <w:rsid w:val="00365BB8"/>
    <w:rsid w:val="00366AC6"/>
    <w:rsid w:val="003714B9"/>
    <w:rsid w:val="00371AFC"/>
    <w:rsid w:val="00373ECF"/>
    <w:rsid w:val="00373FE4"/>
    <w:rsid w:val="003754A8"/>
    <w:rsid w:val="00375F69"/>
    <w:rsid w:val="0038231F"/>
    <w:rsid w:val="003856E0"/>
    <w:rsid w:val="00385C03"/>
    <w:rsid w:val="00390C23"/>
    <w:rsid w:val="00391EBB"/>
    <w:rsid w:val="0039285A"/>
    <w:rsid w:val="00396F76"/>
    <w:rsid w:val="003A0083"/>
    <w:rsid w:val="003A0E15"/>
    <w:rsid w:val="003A0F9E"/>
    <w:rsid w:val="003A1384"/>
    <w:rsid w:val="003A2BC9"/>
    <w:rsid w:val="003A5278"/>
    <w:rsid w:val="003A6FEB"/>
    <w:rsid w:val="003B1212"/>
    <w:rsid w:val="003B58FF"/>
    <w:rsid w:val="003B7906"/>
    <w:rsid w:val="003C0DBF"/>
    <w:rsid w:val="003C0DFF"/>
    <w:rsid w:val="003C1991"/>
    <w:rsid w:val="003C1C4B"/>
    <w:rsid w:val="003C2D0F"/>
    <w:rsid w:val="003C4B55"/>
    <w:rsid w:val="003C4BDC"/>
    <w:rsid w:val="003C50CB"/>
    <w:rsid w:val="003C6599"/>
    <w:rsid w:val="003C78EB"/>
    <w:rsid w:val="003D05DF"/>
    <w:rsid w:val="003D7E08"/>
    <w:rsid w:val="003E02A1"/>
    <w:rsid w:val="003E15B9"/>
    <w:rsid w:val="003E17CF"/>
    <w:rsid w:val="003E1AD6"/>
    <w:rsid w:val="003E1B26"/>
    <w:rsid w:val="003E23B8"/>
    <w:rsid w:val="003E3D67"/>
    <w:rsid w:val="003E41B8"/>
    <w:rsid w:val="003E4388"/>
    <w:rsid w:val="003E462B"/>
    <w:rsid w:val="003F29F0"/>
    <w:rsid w:val="003F3CEB"/>
    <w:rsid w:val="003F4C8F"/>
    <w:rsid w:val="003F6050"/>
    <w:rsid w:val="00401609"/>
    <w:rsid w:val="00401BA8"/>
    <w:rsid w:val="004020A5"/>
    <w:rsid w:val="00403534"/>
    <w:rsid w:val="00404332"/>
    <w:rsid w:val="00407882"/>
    <w:rsid w:val="0041049B"/>
    <w:rsid w:val="00416464"/>
    <w:rsid w:val="004171D4"/>
    <w:rsid w:val="00417CC2"/>
    <w:rsid w:val="00423D6A"/>
    <w:rsid w:val="00425EBC"/>
    <w:rsid w:val="004375F9"/>
    <w:rsid w:val="00437E51"/>
    <w:rsid w:val="00441D72"/>
    <w:rsid w:val="00441F5C"/>
    <w:rsid w:val="00442E7A"/>
    <w:rsid w:val="00444911"/>
    <w:rsid w:val="00445947"/>
    <w:rsid w:val="00445E54"/>
    <w:rsid w:val="004461DA"/>
    <w:rsid w:val="004465D5"/>
    <w:rsid w:val="00446A14"/>
    <w:rsid w:val="00447181"/>
    <w:rsid w:val="00452003"/>
    <w:rsid w:val="004522CD"/>
    <w:rsid w:val="00455FA1"/>
    <w:rsid w:val="00456262"/>
    <w:rsid w:val="00456A3C"/>
    <w:rsid w:val="00463218"/>
    <w:rsid w:val="0046342F"/>
    <w:rsid w:val="00465204"/>
    <w:rsid w:val="0047114F"/>
    <w:rsid w:val="0047124B"/>
    <w:rsid w:val="00471DAE"/>
    <w:rsid w:val="00472950"/>
    <w:rsid w:val="0047368C"/>
    <w:rsid w:val="00473D34"/>
    <w:rsid w:val="00475075"/>
    <w:rsid w:val="00480649"/>
    <w:rsid w:val="00480790"/>
    <w:rsid w:val="00481E3F"/>
    <w:rsid w:val="00482D87"/>
    <w:rsid w:val="004853F2"/>
    <w:rsid w:val="004910F3"/>
    <w:rsid w:val="00491B66"/>
    <w:rsid w:val="00492952"/>
    <w:rsid w:val="004944B8"/>
    <w:rsid w:val="00496452"/>
    <w:rsid w:val="004A292E"/>
    <w:rsid w:val="004A30CC"/>
    <w:rsid w:val="004A3E3E"/>
    <w:rsid w:val="004A445A"/>
    <w:rsid w:val="004A70DC"/>
    <w:rsid w:val="004B1129"/>
    <w:rsid w:val="004B5112"/>
    <w:rsid w:val="004B7CCA"/>
    <w:rsid w:val="004B7E61"/>
    <w:rsid w:val="004C1BBC"/>
    <w:rsid w:val="004C3D43"/>
    <w:rsid w:val="004C4F55"/>
    <w:rsid w:val="004C5C76"/>
    <w:rsid w:val="004C62AC"/>
    <w:rsid w:val="004D1F3C"/>
    <w:rsid w:val="004D410B"/>
    <w:rsid w:val="004D45BC"/>
    <w:rsid w:val="004D479A"/>
    <w:rsid w:val="004D6411"/>
    <w:rsid w:val="004E0132"/>
    <w:rsid w:val="004E1628"/>
    <w:rsid w:val="004E223A"/>
    <w:rsid w:val="004E34A5"/>
    <w:rsid w:val="004E3A29"/>
    <w:rsid w:val="004E5376"/>
    <w:rsid w:val="004E72CA"/>
    <w:rsid w:val="004E794E"/>
    <w:rsid w:val="004F2235"/>
    <w:rsid w:val="004F290D"/>
    <w:rsid w:val="004F458C"/>
    <w:rsid w:val="004F47D4"/>
    <w:rsid w:val="004F6A54"/>
    <w:rsid w:val="00500223"/>
    <w:rsid w:val="0050317C"/>
    <w:rsid w:val="00503549"/>
    <w:rsid w:val="00503C1A"/>
    <w:rsid w:val="0050409B"/>
    <w:rsid w:val="00504136"/>
    <w:rsid w:val="00504DE3"/>
    <w:rsid w:val="00504F4D"/>
    <w:rsid w:val="0051249A"/>
    <w:rsid w:val="005128D2"/>
    <w:rsid w:val="00514871"/>
    <w:rsid w:val="00515960"/>
    <w:rsid w:val="005212C8"/>
    <w:rsid w:val="005233D2"/>
    <w:rsid w:val="0052424C"/>
    <w:rsid w:val="00524DDD"/>
    <w:rsid w:val="00526F7F"/>
    <w:rsid w:val="00531A2C"/>
    <w:rsid w:val="0053249F"/>
    <w:rsid w:val="00532C1C"/>
    <w:rsid w:val="00534199"/>
    <w:rsid w:val="00534EB0"/>
    <w:rsid w:val="00536BD5"/>
    <w:rsid w:val="00536C00"/>
    <w:rsid w:val="00537566"/>
    <w:rsid w:val="00540A03"/>
    <w:rsid w:val="00541119"/>
    <w:rsid w:val="00541B97"/>
    <w:rsid w:val="00544E63"/>
    <w:rsid w:val="005450FF"/>
    <w:rsid w:val="00546EC5"/>
    <w:rsid w:val="00547998"/>
    <w:rsid w:val="00550A25"/>
    <w:rsid w:val="005523EC"/>
    <w:rsid w:val="00552B6F"/>
    <w:rsid w:val="00552BCC"/>
    <w:rsid w:val="00555692"/>
    <w:rsid w:val="0056249B"/>
    <w:rsid w:val="00562A2C"/>
    <w:rsid w:val="00562DCC"/>
    <w:rsid w:val="00564925"/>
    <w:rsid w:val="00564BB4"/>
    <w:rsid w:val="00564C32"/>
    <w:rsid w:val="00565AC8"/>
    <w:rsid w:val="0056770C"/>
    <w:rsid w:val="005677EF"/>
    <w:rsid w:val="00567999"/>
    <w:rsid w:val="00567EA1"/>
    <w:rsid w:val="005712BB"/>
    <w:rsid w:val="005729A4"/>
    <w:rsid w:val="0057383C"/>
    <w:rsid w:val="00575B9C"/>
    <w:rsid w:val="005768AE"/>
    <w:rsid w:val="00581A0B"/>
    <w:rsid w:val="0058301C"/>
    <w:rsid w:val="005848A0"/>
    <w:rsid w:val="0058517A"/>
    <w:rsid w:val="00585772"/>
    <w:rsid w:val="00587979"/>
    <w:rsid w:val="00587F5A"/>
    <w:rsid w:val="005902E4"/>
    <w:rsid w:val="00590BD7"/>
    <w:rsid w:val="00592EDB"/>
    <w:rsid w:val="005939D5"/>
    <w:rsid w:val="00594ED2"/>
    <w:rsid w:val="00595255"/>
    <w:rsid w:val="0059651E"/>
    <w:rsid w:val="005A09F0"/>
    <w:rsid w:val="005A5456"/>
    <w:rsid w:val="005A7731"/>
    <w:rsid w:val="005B0252"/>
    <w:rsid w:val="005B4B03"/>
    <w:rsid w:val="005B54CE"/>
    <w:rsid w:val="005B676A"/>
    <w:rsid w:val="005B708B"/>
    <w:rsid w:val="005B7F80"/>
    <w:rsid w:val="005C11ED"/>
    <w:rsid w:val="005C1335"/>
    <w:rsid w:val="005C1C11"/>
    <w:rsid w:val="005C4337"/>
    <w:rsid w:val="005C6B8D"/>
    <w:rsid w:val="005D0305"/>
    <w:rsid w:val="005D209E"/>
    <w:rsid w:val="005E0A3F"/>
    <w:rsid w:val="005E2238"/>
    <w:rsid w:val="005E2AFD"/>
    <w:rsid w:val="005E4418"/>
    <w:rsid w:val="005E6C3A"/>
    <w:rsid w:val="005F0057"/>
    <w:rsid w:val="005F1BB4"/>
    <w:rsid w:val="005F38F6"/>
    <w:rsid w:val="005F3CD5"/>
    <w:rsid w:val="005F3D39"/>
    <w:rsid w:val="005F58BE"/>
    <w:rsid w:val="005F688F"/>
    <w:rsid w:val="005F747C"/>
    <w:rsid w:val="00600D3E"/>
    <w:rsid w:val="00601E58"/>
    <w:rsid w:val="006036C0"/>
    <w:rsid w:val="006061D0"/>
    <w:rsid w:val="00613594"/>
    <w:rsid w:val="00616475"/>
    <w:rsid w:val="00616DA5"/>
    <w:rsid w:val="00617F9A"/>
    <w:rsid w:val="00622E55"/>
    <w:rsid w:val="0062571F"/>
    <w:rsid w:val="00625EFE"/>
    <w:rsid w:val="006269FF"/>
    <w:rsid w:val="0063038D"/>
    <w:rsid w:val="00631DC4"/>
    <w:rsid w:val="0063418F"/>
    <w:rsid w:val="00637D33"/>
    <w:rsid w:val="006401C8"/>
    <w:rsid w:val="00640608"/>
    <w:rsid w:val="00645DD9"/>
    <w:rsid w:val="0064782F"/>
    <w:rsid w:val="00651383"/>
    <w:rsid w:val="0065194C"/>
    <w:rsid w:val="006522AB"/>
    <w:rsid w:val="00653AF6"/>
    <w:rsid w:val="00655EFD"/>
    <w:rsid w:val="00666168"/>
    <w:rsid w:val="006675CC"/>
    <w:rsid w:val="00671AF0"/>
    <w:rsid w:val="00672272"/>
    <w:rsid w:val="0067389A"/>
    <w:rsid w:val="00675B67"/>
    <w:rsid w:val="00676129"/>
    <w:rsid w:val="006812F1"/>
    <w:rsid w:val="0068142B"/>
    <w:rsid w:val="00683AD0"/>
    <w:rsid w:val="006854EE"/>
    <w:rsid w:val="006860DB"/>
    <w:rsid w:val="006871DD"/>
    <w:rsid w:val="006874B3"/>
    <w:rsid w:val="0069036C"/>
    <w:rsid w:val="00690DBA"/>
    <w:rsid w:val="00691344"/>
    <w:rsid w:val="006928C1"/>
    <w:rsid w:val="0069481E"/>
    <w:rsid w:val="006953BC"/>
    <w:rsid w:val="00695C6C"/>
    <w:rsid w:val="00697A0E"/>
    <w:rsid w:val="006A0500"/>
    <w:rsid w:val="006A0E0E"/>
    <w:rsid w:val="006A0F56"/>
    <w:rsid w:val="006A109D"/>
    <w:rsid w:val="006A2E07"/>
    <w:rsid w:val="006A385D"/>
    <w:rsid w:val="006A4229"/>
    <w:rsid w:val="006A6EFC"/>
    <w:rsid w:val="006A73BE"/>
    <w:rsid w:val="006A7940"/>
    <w:rsid w:val="006A7F34"/>
    <w:rsid w:val="006B0A22"/>
    <w:rsid w:val="006B353D"/>
    <w:rsid w:val="006B4E65"/>
    <w:rsid w:val="006B6002"/>
    <w:rsid w:val="006C1EAA"/>
    <w:rsid w:val="006C2300"/>
    <w:rsid w:val="006C4FF7"/>
    <w:rsid w:val="006C7632"/>
    <w:rsid w:val="006D096C"/>
    <w:rsid w:val="006D1006"/>
    <w:rsid w:val="006D2C17"/>
    <w:rsid w:val="006D34E4"/>
    <w:rsid w:val="006D73EC"/>
    <w:rsid w:val="006E0093"/>
    <w:rsid w:val="006E09DF"/>
    <w:rsid w:val="006E1976"/>
    <w:rsid w:val="006E5D3E"/>
    <w:rsid w:val="006F1556"/>
    <w:rsid w:val="006F4E90"/>
    <w:rsid w:val="006F5B87"/>
    <w:rsid w:val="006F72C1"/>
    <w:rsid w:val="00703002"/>
    <w:rsid w:val="00703E5C"/>
    <w:rsid w:val="007041AE"/>
    <w:rsid w:val="007066E8"/>
    <w:rsid w:val="00706AAE"/>
    <w:rsid w:val="0071021D"/>
    <w:rsid w:val="00714691"/>
    <w:rsid w:val="00714C59"/>
    <w:rsid w:val="00714F64"/>
    <w:rsid w:val="00715F8B"/>
    <w:rsid w:val="0071797F"/>
    <w:rsid w:val="00720D78"/>
    <w:rsid w:val="00720EBF"/>
    <w:rsid w:val="00722844"/>
    <w:rsid w:val="007239FE"/>
    <w:rsid w:val="007242E9"/>
    <w:rsid w:val="00727810"/>
    <w:rsid w:val="00731BAE"/>
    <w:rsid w:val="00732D03"/>
    <w:rsid w:val="00733725"/>
    <w:rsid w:val="00735DE9"/>
    <w:rsid w:val="007376B7"/>
    <w:rsid w:val="00737CB9"/>
    <w:rsid w:val="00742917"/>
    <w:rsid w:val="00742C82"/>
    <w:rsid w:val="007500A7"/>
    <w:rsid w:val="00750738"/>
    <w:rsid w:val="00752CC5"/>
    <w:rsid w:val="007563D3"/>
    <w:rsid w:val="00756828"/>
    <w:rsid w:val="00756B0E"/>
    <w:rsid w:val="00760627"/>
    <w:rsid w:val="007615E4"/>
    <w:rsid w:val="007624B1"/>
    <w:rsid w:val="0076340F"/>
    <w:rsid w:val="00766A37"/>
    <w:rsid w:val="00771EC4"/>
    <w:rsid w:val="00771EF6"/>
    <w:rsid w:val="00773A58"/>
    <w:rsid w:val="007745CA"/>
    <w:rsid w:val="00777F1F"/>
    <w:rsid w:val="00783471"/>
    <w:rsid w:val="00786345"/>
    <w:rsid w:val="007865B2"/>
    <w:rsid w:val="00790BCD"/>
    <w:rsid w:val="00791798"/>
    <w:rsid w:val="00793943"/>
    <w:rsid w:val="00793D2D"/>
    <w:rsid w:val="007948BC"/>
    <w:rsid w:val="00797B6E"/>
    <w:rsid w:val="007A0045"/>
    <w:rsid w:val="007A14B2"/>
    <w:rsid w:val="007A2BDA"/>
    <w:rsid w:val="007A3A05"/>
    <w:rsid w:val="007A4A19"/>
    <w:rsid w:val="007A786E"/>
    <w:rsid w:val="007A7E7D"/>
    <w:rsid w:val="007B296B"/>
    <w:rsid w:val="007B41B6"/>
    <w:rsid w:val="007B45F5"/>
    <w:rsid w:val="007B6225"/>
    <w:rsid w:val="007B697E"/>
    <w:rsid w:val="007C0098"/>
    <w:rsid w:val="007C1733"/>
    <w:rsid w:val="007C2475"/>
    <w:rsid w:val="007C3119"/>
    <w:rsid w:val="007C427A"/>
    <w:rsid w:val="007C469D"/>
    <w:rsid w:val="007C4DC7"/>
    <w:rsid w:val="007C64B4"/>
    <w:rsid w:val="007D6CCD"/>
    <w:rsid w:val="007D7A36"/>
    <w:rsid w:val="007E1471"/>
    <w:rsid w:val="007E14A2"/>
    <w:rsid w:val="007E1BDC"/>
    <w:rsid w:val="007E5E0B"/>
    <w:rsid w:val="007E63D8"/>
    <w:rsid w:val="007E7A10"/>
    <w:rsid w:val="007F4051"/>
    <w:rsid w:val="007F4707"/>
    <w:rsid w:val="007F75EE"/>
    <w:rsid w:val="008002FE"/>
    <w:rsid w:val="00801AF4"/>
    <w:rsid w:val="00803FCA"/>
    <w:rsid w:val="008043B4"/>
    <w:rsid w:val="00805A79"/>
    <w:rsid w:val="008061F2"/>
    <w:rsid w:val="008112A7"/>
    <w:rsid w:val="0081131D"/>
    <w:rsid w:val="00811B50"/>
    <w:rsid w:val="00813B8D"/>
    <w:rsid w:val="00814426"/>
    <w:rsid w:val="0081763D"/>
    <w:rsid w:val="00817C91"/>
    <w:rsid w:val="00820923"/>
    <w:rsid w:val="008226FA"/>
    <w:rsid w:val="008231BA"/>
    <w:rsid w:val="00824427"/>
    <w:rsid w:val="0082449E"/>
    <w:rsid w:val="0082717A"/>
    <w:rsid w:val="008300AB"/>
    <w:rsid w:val="008303F1"/>
    <w:rsid w:val="00831708"/>
    <w:rsid w:val="00831F8F"/>
    <w:rsid w:val="00836B54"/>
    <w:rsid w:val="00837392"/>
    <w:rsid w:val="00840784"/>
    <w:rsid w:val="008413E3"/>
    <w:rsid w:val="00843FCE"/>
    <w:rsid w:val="00844755"/>
    <w:rsid w:val="008453E8"/>
    <w:rsid w:val="00851769"/>
    <w:rsid w:val="008522D8"/>
    <w:rsid w:val="00852570"/>
    <w:rsid w:val="00852C39"/>
    <w:rsid w:val="00852F2D"/>
    <w:rsid w:val="008545F0"/>
    <w:rsid w:val="008558A5"/>
    <w:rsid w:val="00855F3F"/>
    <w:rsid w:val="008568C4"/>
    <w:rsid w:val="00862FC0"/>
    <w:rsid w:val="00864ABA"/>
    <w:rsid w:val="00864D41"/>
    <w:rsid w:val="00865753"/>
    <w:rsid w:val="0086604C"/>
    <w:rsid w:val="008703AB"/>
    <w:rsid w:val="00870829"/>
    <w:rsid w:val="008713D2"/>
    <w:rsid w:val="00871919"/>
    <w:rsid w:val="00871EE0"/>
    <w:rsid w:val="00874708"/>
    <w:rsid w:val="008844AD"/>
    <w:rsid w:val="008858AB"/>
    <w:rsid w:val="0088625A"/>
    <w:rsid w:val="00886ECC"/>
    <w:rsid w:val="008870F7"/>
    <w:rsid w:val="0088756D"/>
    <w:rsid w:val="00890938"/>
    <w:rsid w:val="00892D62"/>
    <w:rsid w:val="008932B3"/>
    <w:rsid w:val="008A2FD6"/>
    <w:rsid w:val="008A35E8"/>
    <w:rsid w:val="008A4702"/>
    <w:rsid w:val="008A5E6D"/>
    <w:rsid w:val="008B5909"/>
    <w:rsid w:val="008B7251"/>
    <w:rsid w:val="008B7883"/>
    <w:rsid w:val="008C01D2"/>
    <w:rsid w:val="008C1424"/>
    <w:rsid w:val="008C2394"/>
    <w:rsid w:val="008C323A"/>
    <w:rsid w:val="008C783D"/>
    <w:rsid w:val="008D156B"/>
    <w:rsid w:val="008D1731"/>
    <w:rsid w:val="008D4401"/>
    <w:rsid w:val="008D48A0"/>
    <w:rsid w:val="008D4CD1"/>
    <w:rsid w:val="008D5CE3"/>
    <w:rsid w:val="008D75F1"/>
    <w:rsid w:val="008E0858"/>
    <w:rsid w:val="008E164E"/>
    <w:rsid w:val="008E2D26"/>
    <w:rsid w:val="008E7386"/>
    <w:rsid w:val="008F3942"/>
    <w:rsid w:val="008F4F08"/>
    <w:rsid w:val="008F61A6"/>
    <w:rsid w:val="008F621F"/>
    <w:rsid w:val="008F6374"/>
    <w:rsid w:val="008F6501"/>
    <w:rsid w:val="0090027F"/>
    <w:rsid w:val="00901169"/>
    <w:rsid w:val="00901383"/>
    <w:rsid w:val="009018AA"/>
    <w:rsid w:val="00905168"/>
    <w:rsid w:val="00905B40"/>
    <w:rsid w:val="009061E3"/>
    <w:rsid w:val="009075A2"/>
    <w:rsid w:val="00913894"/>
    <w:rsid w:val="00916174"/>
    <w:rsid w:val="00921F75"/>
    <w:rsid w:val="00922C97"/>
    <w:rsid w:val="009235A9"/>
    <w:rsid w:val="00923C35"/>
    <w:rsid w:val="00925086"/>
    <w:rsid w:val="00925F78"/>
    <w:rsid w:val="009279C7"/>
    <w:rsid w:val="00932C12"/>
    <w:rsid w:val="0093401A"/>
    <w:rsid w:val="009341F7"/>
    <w:rsid w:val="00935CD3"/>
    <w:rsid w:val="00936E0B"/>
    <w:rsid w:val="009378CB"/>
    <w:rsid w:val="00944D09"/>
    <w:rsid w:val="00945368"/>
    <w:rsid w:val="009463C0"/>
    <w:rsid w:val="00946452"/>
    <w:rsid w:val="00947390"/>
    <w:rsid w:val="009477AC"/>
    <w:rsid w:val="00952175"/>
    <w:rsid w:val="009535F6"/>
    <w:rsid w:val="009568EC"/>
    <w:rsid w:val="00956F33"/>
    <w:rsid w:val="00960003"/>
    <w:rsid w:val="009600AF"/>
    <w:rsid w:val="009626E6"/>
    <w:rsid w:val="00963B58"/>
    <w:rsid w:val="0096588E"/>
    <w:rsid w:val="00965FBC"/>
    <w:rsid w:val="009663A4"/>
    <w:rsid w:val="00967E4E"/>
    <w:rsid w:val="00971C64"/>
    <w:rsid w:val="00972D44"/>
    <w:rsid w:val="00973B7E"/>
    <w:rsid w:val="00973CB5"/>
    <w:rsid w:val="00973E09"/>
    <w:rsid w:val="00973EE2"/>
    <w:rsid w:val="00975924"/>
    <w:rsid w:val="00975A55"/>
    <w:rsid w:val="009762A5"/>
    <w:rsid w:val="0098171A"/>
    <w:rsid w:val="00981ACA"/>
    <w:rsid w:val="00981BAF"/>
    <w:rsid w:val="00981C84"/>
    <w:rsid w:val="00982AB3"/>
    <w:rsid w:val="009848F8"/>
    <w:rsid w:val="0098514E"/>
    <w:rsid w:val="00985C59"/>
    <w:rsid w:val="00985F82"/>
    <w:rsid w:val="009860D9"/>
    <w:rsid w:val="009876A8"/>
    <w:rsid w:val="00987DDA"/>
    <w:rsid w:val="009A1488"/>
    <w:rsid w:val="009A1E63"/>
    <w:rsid w:val="009A6842"/>
    <w:rsid w:val="009B0927"/>
    <w:rsid w:val="009B140C"/>
    <w:rsid w:val="009B3F8A"/>
    <w:rsid w:val="009C4262"/>
    <w:rsid w:val="009C5D60"/>
    <w:rsid w:val="009C71F0"/>
    <w:rsid w:val="009C7449"/>
    <w:rsid w:val="009D04A8"/>
    <w:rsid w:val="009D460A"/>
    <w:rsid w:val="009D60EF"/>
    <w:rsid w:val="009D677F"/>
    <w:rsid w:val="009D70B1"/>
    <w:rsid w:val="009D7E45"/>
    <w:rsid w:val="009E0566"/>
    <w:rsid w:val="009E0B41"/>
    <w:rsid w:val="009E138C"/>
    <w:rsid w:val="009E51CC"/>
    <w:rsid w:val="009E52EC"/>
    <w:rsid w:val="009E6B25"/>
    <w:rsid w:val="009E727C"/>
    <w:rsid w:val="009F14B4"/>
    <w:rsid w:val="009F1C91"/>
    <w:rsid w:val="009F1E30"/>
    <w:rsid w:val="009F1FBD"/>
    <w:rsid w:val="009F3EC6"/>
    <w:rsid w:val="009F4AE2"/>
    <w:rsid w:val="009F6B5B"/>
    <w:rsid w:val="009F6F6C"/>
    <w:rsid w:val="00A00929"/>
    <w:rsid w:val="00A0131B"/>
    <w:rsid w:val="00A04077"/>
    <w:rsid w:val="00A10247"/>
    <w:rsid w:val="00A10C3A"/>
    <w:rsid w:val="00A133C3"/>
    <w:rsid w:val="00A1690F"/>
    <w:rsid w:val="00A17ACB"/>
    <w:rsid w:val="00A202E1"/>
    <w:rsid w:val="00A2060B"/>
    <w:rsid w:val="00A2464D"/>
    <w:rsid w:val="00A24821"/>
    <w:rsid w:val="00A25982"/>
    <w:rsid w:val="00A262E8"/>
    <w:rsid w:val="00A30224"/>
    <w:rsid w:val="00A30643"/>
    <w:rsid w:val="00A30FB6"/>
    <w:rsid w:val="00A31D2E"/>
    <w:rsid w:val="00A3279E"/>
    <w:rsid w:val="00A3331D"/>
    <w:rsid w:val="00A34527"/>
    <w:rsid w:val="00A36CA9"/>
    <w:rsid w:val="00A36EED"/>
    <w:rsid w:val="00A41A3C"/>
    <w:rsid w:val="00A436A6"/>
    <w:rsid w:val="00A473C9"/>
    <w:rsid w:val="00A4796B"/>
    <w:rsid w:val="00A47CE4"/>
    <w:rsid w:val="00A51438"/>
    <w:rsid w:val="00A5161D"/>
    <w:rsid w:val="00A522FC"/>
    <w:rsid w:val="00A53C7B"/>
    <w:rsid w:val="00A54371"/>
    <w:rsid w:val="00A56CB7"/>
    <w:rsid w:val="00A56EEF"/>
    <w:rsid w:val="00A61074"/>
    <w:rsid w:val="00A62FC8"/>
    <w:rsid w:val="00A63ECC"/>
    <w:rsid w:val="00A64AFD"/>
    <w:rsid w:val="00A65413"/>
    <w:rsid w:val="00A72E83"/>
    <w:rsid w:val="00A7338E"/>
    <w:rsid w:val="00A74312"/>
    <w:rsid w:val="00A74941"/>
    <w:rsid w:val="00A75F3C"/>
    <w:rsid w:val="00A76F7B"/>
    <w:rsid w:val="00A771C5"/>
    <w:rsid w:val="00A8159A"/>
    <w:rsid w:val="00A8306F"/>
    <w:rsid w:val="00A837C6"/>
    <w:rsid w:val="00A8395D"/>
    <w:rsid w:val="00A8580B"/>
    <w:rsid w:val="00A9050D"/>
    <w:rsid w:val="00A91812"/>
    <w:rsid w:val="00A91818"/>
    <w:rsid w:val="00A94B85"/>
    <w:rsid w:val="00A94D43"/>
    <w:rsid w:val="00A957CE"/>
    <w:rsid w:val="00A95BE0"/>
    <w:rsid w:val="00A960F7"/>
    <w:rsid w:val="00A9663E"/>
    <w:rsid w:val="00AA0537"/>
    <w:rsid w:val="00AA0D97"/>
    <w:rsid w:val="00AA0E80"/>
    <w:rsid w:val="00AA1D9B"/>
    <w:rsid w:val="00AA2BE7"/>
    <w:rsid w:val="00AA2C52"/>
    <w:rsid w:val="00AA5FA7"/>
    <w:rsid w:val="00AA67CE"/>
    <w:rsid w:val="00AB0E0A"/>
    <w:rsid w:val="00AB1E69"/>
    <w:rsid w:val="00AB206A"/>
    <w:rsid w:val="00AB2C86"/>
    <w:rsid w:val="00AC4095"/>
    <w:rsid w:val="00AC4A32"/>
    <w:rsid w:val="00AC7173"/>
    <w:rsid w:val="00AD2EF0"/>
    <w:rsid w:val="00AD4BBC"/>
    <w:rsid w:val="00AD5053"/>
    <w:rsid w:val="00AD623F"/>
    <w:rsid w:val="00AE0CEE"/>
    <w:rsid w:val="00AE7285"/>
    <w:rsid w:val="00AF0604"/>
    <w:rsid w:val="00AF1AA5"/>
    <w:rsid w:val="00AF1B83"/>
    <w:rsid w:val="00AF22FD"/>
    <w:rsid w:val="00AF3F5D"/>
    <w:rsid w:val="00AF48C7"/>
    <w:rsid w:val="00AF4CDE"/>
    <w:rsid w:val="00AF4EE8"/>
    <w:rsid w:val="00AF5129"/>
    <w:rsid w:val="00AF513C"/>
    <w:rsid w:val="00AF64A3"/>
    <w:rsid w:val="00AF75DE"/>
    <w:rsid w:val="00B016C3"/>
    <w:rsid w:val="00B033D5"/>
    <w:rsid w:val="00B04C59"/>
    <w:rsid w:val="00B1193F"/>
    <w:rsid w:val="00B119A0"/>
    <w:rsid w:val="00B15504"/>
    <w:rsid w:val="00B15C79"/>
    <w:rsid w:val="00B201E5"/>
    <w:rsid w:val="00B20C58"/>
    <w:rsid w:val="00B22A22"/>
    <w:rsid w:val="00B27A5E"/>
    <w:rsid w:val="00B27ADD"/>
    <w:rsid w:val="00B344EA"/>
    <w:rsid w:val="00B35209"/>
    <w:rsid w:val="00B378E9"/>
    <w:rsid w:val="00B40FFF"/>
    <w:rsid w:val="00B42E8A"/>
    <w:rsid w:val="00B45321"/>
    <w:rsid w:val="00B46F95"/>
    <w:rsid w:val="00B47653"/>
    <w:rsid w:val="00B50D52"/>
    <w:rsid w:val="00B53327"/>
    <w:rsid w:val="00B55B3E"/>
    <w:rsid w:val="00B56D0A"/>
    <w:rsid w:val="00B63CDA"/>
    <w:rsid w:val="00B662AA"/>
    <w:rsid w:val="00B6702A"/>
    <w:rsid w:val="00B71566"/>
    <w:rsid w:val="00B750F3"/>
    <w:rsid w:val="00B77ECC"/>
    <w:rsid w:val="00B80964"/>
    <w:rsid w:val="00B809C4"/>
    <w:rsid w:val="00B81AFF"/>
    <w:rsid w:val="00B82279"/>
    <w:rsid w:val="00B83C53"/>
    <w:rsid w:val="00B83E74"/>
    <w:rsid w:val="00B84837"/>
    <w:rsid w:val="00B90977"/>
    <w:rsid w:val="00B91BD3"/>
    <w:rsid w:val="00B91D6A"/>
    <w:rsid w:val="00B91FE2"/>
    <w:rsid w:val="00B93082"/>
    <w:rsid w:val="00B9320F"/>
    <w:rsid w:val="00B933D6"/>
    <w:rsid w:val="00B93EDA"/>
    <w:rsid w:val="00B9433C"/>
    <w:rsid w:val="00B9437D"/>
    <w:rsid w:val="00B943BB"/>
    <w:rsid w:val="00B94A2C"/>
    <w:rsid w:val="00B96382"/>
    <w:rsid w:val="00B96D04"/>
    <w:rsid w:val="00B975F2"/>
    <w:rsid w:val="00BA025E"/>
    <w:rsid w:val="00BA2EB6"/>
    <w:rsid w:val="00BA47BE"/>
    <w:rsid w:val="00BA47FC"/>
    <w:rsid w:val="00BA5FC4"/>
    <w:rsid w:val="00BA7D04"/>
    <w:rsid w:val="00BB1B2D"/>
    <w:rsid w:val="00BB2CF5"/>
    <w:rsid w:val="00BB3093"/>
    <w:rsid w:val="00BB3D38"/>
    <w:rsid w:val="00BB459A"/>
    <w:rsid w:val="00BB596B"/>
    <w:rsid w:val="00BC0CF4"/>
    <w:rsid w:val="00BC1415"/>
    <w:rsid w:val="00BC16D9"/>
    <w:rsid w:val="00BC75AE"/>
    <w:rsid w:val="00BD07CF"/>
    <w:rsid w:val="00BD1F76"/>
    <w:rsid w:val="00BD32AC"/>
    <w:rsid w:val="00BD4185"/>
    <w:rsid w:val="00BD7BB5"/>
    <w:rsid w:val="00BD7E93"/>
    <w:rsid w:val="00BE037C"/>
    <w:rsid w:val="00BE1CEF"/>
    <w:rsid w:val="00BE2197"/>
    <w:rsid w:val="00BE36C2"/>
    <w:rsid w:val="00BE4A33"/>
    <w:rsid w:val="00BE7360"/>
    <w:rsid w:val="00BE7A29"/>
    <w:rsid w:val="00BF1AD4"/>
    <w:rsid w:val="00BF269F"/>
    <w:rsid w:val="00BF2840"/>
    <w:rsid w:val="00BF3EAA"/>
    <w:rsid w:val="00C00E79"/>
    <w:rsid w:val="00C0202D"/>
    <w:rsid w:val="00C05D1E"/>
    <w:rsid w:val="00C064EC"/>
    <w:rsid w:val="00C06954"/>
    <w:rsid w:val="00C07645"/>
    <w:rsid w:val="00C111D6"/>
    <w:rsid w:val="00C144A7"/>
    <w:rsid w:val="00C14A8C"/>
    <w:rsid w:val="00C15004"/>
    <w:rsid w:val="00C15761"/>
    <w:rsid w:val="00C22A35"/>
    <w:rsid w:val="00C272F1"/>
    <w:rsid w:val="00C27D6F"/>
    <w:rsid w:val="00C30BDD"/>
    <w:rsid w:val="00C30E3E"/>
    <w:rsid w:val="00C33CB9"/>
    <w:rsid w:val="00C3502D"/>
    <w:rsid w:val="00C36212"/>
    <w:rsid w:val="00C418BF"/>
    <w:rsid w:val="00C45037"/>
    <w:rsid w:val="00C47476"/>
    <w:rsid w:val="00C47ED1"/>
    <w:rsid w:val="00C50326"/>
    <w:rsid w:val="00C50BCE"/>
    <w:rsid w:val="00C52106"/>
    <w:rsid w:val="00C54CDE"/>
    <w:rsid w:val="00C5501B"/>
    <w:rsid w:val="00C60604"/>
    <w:rsid w:val="00C62016"/>
    <w:rsid w:val="00C64E55"/>
    <w:rsid w:val="00C70686"/>
    <w:rsid w:val="00C720A5"/>
    <w:rsid w:val="00C758FF"/>
    <w:rsid w:val="00C775E4"/>
    <w:rsid w:val="00C8117A"/>
    <w:rsid w:val="00C81847"/>
    <w:rsid w:val="00C820BA"/>
    <w:rsid w:val="00C82732"/>
    <w:rsid w:val="00C83126"/>
    <w:rsid w:val="00C86BAC"/>
    <w:rsid w:val="00C870AD"/>
    <w:rsid w:val="00C870BD"/>
    <w:rsid w:val="00C873B2"/>
    <w:rsid w:val="00C8745F"/>
    <w:rsid w:val="00C96237"/>
    <w:rsid w:val="00C9671A"/>
    <w:rsid w:val="00C96980"/>
    <w:rsid w:val="00CA2AE0"/>
    <w:rsid w:val="00CA2B04"/>
    <w:rsid w:val="00CA3226"/>
    <w:rsid w:val="00CA428D"/>
    <w:rsid w:val="00CA54AF"/>
    <w:rsid w:val="00CA54C4"/>
    <w:rsid w:val="00CA5CB0"/>
    <w:rsid w:val="00CA70B3"/>
    <w:rsid w:val="00CB0572"/>
    <w:rsid w:val="00CB0947"/>
    <w:rsid w:val="00CB0BA5"/>
    <w:rsid w:val="00CB489A"/>
    <w:rsid w:val="00CB4EE1"/>
    <w:rsid w:val="00CB5D3D"/>
    <w:rsid w:val="00CB74F3"/>
    <w:rsid w:val="00CC0073"/>
    <w:rsid w:val="00CC0A0F"/>
    <w:rsid w:val="00CC0B95"/>
    <w:rsid w:val="00CC210D"/>
    <w:rsid w:val="00CC226D"/>
    <w:rsid w:val="00CC2F3F"/>
    <w:rsid w:val="00CC7638"/>
    <w:rsid w:val="00CC7E16"/>
    <w:rsid w:val="00CD27A5"/>
    <w:rsid w:val="00CD4258"/>
    <w:rsid w:val="00CD787E"/>
    <w:rsid w:val="00CE051B"/>
    <w:rsid w:val="00CE2B37"/>
    <w:rsid w:val="00CE3C89"/>
    <w:rsid w:val="00CE40E8"/>
    <w:rsid w:val="00CE7854"/>
    <w:rsid w:val="00CE79AC"/>
    <w:rsid w:val="00CF07D2"/>
    <w:rsid w:val="00CF1406"/>
    <w:rsid w:val="00CF18D7"/>
    <w:rsid w:val="00CF3E55"/>
    <w:rsid w:val="00CF485B"/>
    <w:rsid w:val="00D03EDE"/>
    <w:rsid w:val="00D04773"/>
    <w:rsid w:val="00D068DA"/>
    <w:rsid w:val="00D06BB6"/>
    <w:rsid w:val="00D1028D"/>
    <w:rsid w:val="00D10E77"/>
    <w:rsid w:val="00D1152A"/>
    <w:rsid w:val="00D11ED5"/>
    <w:rsid w:val="00D12D28"/>
    <w:rsid w:val="00D135D3"/>
    <w:rsid w:val="00D143AA"/>
    <w:rsid w:val="00D14A5C"/>
    <w:rsid w:val="00D16E80"/>
    <w:rsid w:val="00D205AF"/>
    <w:rsid w:val="00D20879"/>
    <w:rsid w:val="00D220D8"/>
    <w:rsid w:val="00D224A3"/>
    <w:rsid w:val="00D226E1"/>
    <w:rsid w:val="00D250E8"/>
    <w:rsid w:val="00D26611"/>
    <w:rsid w:val="00D2707C"/>
    <w:rsid w:val="00D325D6"/>
    <w:rsid w:val="00D3263C"/>
    <w:rsid w:val="00D32B34"/>
    <w:rsid w:val="00D34E7A"/>
    <w:rsid w:val="00D35AB2"/>
    <w:rsid w:val="00D36BC9"/>
    <w:rsid w:val="00D37AE5"/>
    <w:rsid w:val="00D4036A"/>
    <w:rsid w:val="00D41B9B"/>
    <w:rsid w:val="00D41C2C"/>
    <w:rsid w:val="00D46665"/>
    <w:rsid w:val="00D50CE6"/>
    <w:rsid w:val="00D51662"/>
    <w:rsid w:val="00D530B8"/>
    <w:rsid w:val="00D556FA"/>
    <w:rsid w:val="00D56055"/>
    <w:rsid w:val="00D5615E"/>
    <w:rsid w:val="00D61540"/>
    <w:rsid w:val="00D61B70"/>
    <w:rsid w:val="00D639FD"/>
    <w:rsid w:val="00D63E98"/>
    <w:rsid w:val="00D64613"/>
    <w:rsid w:val="00D64BCB"/>
    <w:rsid w:val="00D65602"/>
    <w:rsid w:val="00D66CBB"/>
    <w:rsid w:val="00D67352"/>
    <w:rsid w:val="00D742F3"/>
    <w:rsid w:val="00D75B07"/>
    <w:rsid w:val="00D7656A"/>
    <w:rsid w:val="00D7737C"/>
    <w:rsid w:val="00D77FA5"/>
    <w:rsid w:val="00D804E5"/>
    <w:rsid w:val="00D81100"/>
    <w:rsid w:val="00D85ECB"/>
    <w:rsid w:val="00D86653"/>
    <w:rsid w:val="00D87C86"/>
    <w:rsid w:val="00D96586"/>
    <w:rsid w:val="00D97D35"/>
    <w:rsid w:val="00DA0D7F"/>
    <w:rsid w:val="00DA17E5"/>
    <w:rsid w:val="00DA1D0F"/>
    <w:rsid w:val="00DA522F"/>
    <w:rsid w:val="00DA535A"/>
    <w:rsid w:val="00DB0029"/>
    <w:rsid w:val="00DB0890"/>
    <w:rsid w:val="00DB19A1"/>
    <w:rsid w:val="00DB3337"/>
    <w:rsid w:val="00DC36EE"/>
    <w:rsid w:val="00DC59B8"/>
    <w:rsid w:val="00DC5D2D"/>
    <w:rsid w:val="00DD0B88"/>
    <w:rsid w:val="00DD366C"/>
    <w:rsid w:val="00DD4268"/>
    <w:rsid w:val="00DD6544"/>
    <w:rsid w:val="00DD6B71"/>
    <w:rsid w:val="00DE06CB"/>
    <w:rsid w:val="00DE0882"/>
    <w:rsid w:val="00DE4076"/>
    <w:rsid w:val="00DE4FEE"/>
    <w:rsid w:val="00DE769B"/>
    <w:rsid w:val="00DF31E6"/>
    <w:rsid w:val="00DF3811"/>
    <w:rsid w:val="00DF3F6C"/>
    <w:rsid w:val="00DF4A83"/>
    <w:rsid w:val="00DF4BE4"/>
    <w:rsid w:val="00DF550F"/>
    <w:rsid w:val="00DF58AC"/>
    <w:rsid w:val="00DF5C6A"/>
    <w:rsid w:val="00DF6415"/>
    <w:rsid w:val="00E005FB"/>
    <w:rsid w:val="00E06D4F"/>
    <w:rsid w:val="00E130FB"/>
    <w:rsid w:val="00E14A2E"/>
    <w:rsid w:val="00E14D81"/>
    <w:rsid w:val="00E15AC0"/>
    <w:rsid w:val="00E15BAD"/>
    <w:rsid w:val="00E16121"/>
    <w:rsid w:val="00E1757A"/>
    <w:rsid w:val="00E202A1"/>
    <w:rsid w:val="00E20BCE"/>
    <w:rsid w:val="00E20FE9"/>
    <w:rsid w:val="00E220EC"/>
    <w:rsid w:val="00E2497F"/>
    <w:rsid w:val="00E26742"/>
    <w:rsid w:val="00E27B63"/>
    <w:rsid w:val="00E304EF"/>
    <w:rsid w:val="00E317AC"/>
    <w:rsid w:val="00E325ED"/>
    <w:rsid w:val="00E32600"/>
    <w:rsid w:val="00E330FB"/>
    <w:rsid w:val="00E34024"/>
    <w:rsid w:val="00E36399"/>
    <w:rsid w:val="00E3734C"/>
    <w:rsid w:val="00E37427"/>
    <w:rsid w:val="00E404F3"/>
    <w:rsid w:val="00E40ADB"/>
    <w:rsid w:val="00E420F0"/>
    <w:rsid w:val="00E43535"/>
    <w:rsid w:val="00E436D1"/>
    <w:rsid w:val="00E4639C"/>
    <w:rsid w:val="00E472A7"/>
    <w:rsid w:val="00E47BD2"/>
    <w:rsid w:val="00E507FF"/>
    <w:rsid w:val="00E511EC"/>
    <w:rsid w:val="00E51806"/>
    <w:rsid w:val="00E55364"/>
    <w:rsid w:val="00E56C89"/>
    <w:rsid w:val="00E61D57"/>
    <w:rsid w:val="00E6236C"/>
    <w:rsid w:val="00E62DE3"/>
    <w:rsid w:val="00E65856"/>
    <w:rsid w:val="00E658CA"/>
    <w:rsid w:val="00E66F05"/>
    <w:rsid w:val="00E71304"/>
    <w:rsid w:val="00E72931"/>
    <w:rsid w:val="00E7358F"/>
    <w:rsid w:val="00E746E3"/>
    <w:rsid w:val="00E74BCE"/>
    <w:rsid w:val="00E75DCC"/>
    <w:rsid w:val="00E774C3"/>
    <w:rsid w:val="00E808F9"/>
    <w:rsid w:val="00E81792"/>
    <w:rsid w:val="00E83E4E"/>
    <w:rsid w:val="00E85802"/>
    <w:rsid w:val="00E8775F"/>
    <w:rsid w:val="00E90F1B"/>
    <w:rsid w:val="00E9170A"/>
    <w:rsid w:val="00E91BE7"/>
    <w:rsid w:val="00E93C83"/>
    <w:rsid w:val="00E940DA"/>
    <w:rsid w:val="00E94C1E"/>
    <w:rsid w:val="00E9531C"/>
    <w:rsid w:val="00E95B64"/>
    <w:rsid w:val="00E9633F"/>
    <w:rsid w:val="00E97765"/>
    <w:rsid w:val="00E97872"/>
    <w:rsid w:val="00EA1AB3"/>
    <w:rsid w:val="00EA1BAB"/>
    <w:rsid w:val="00EA1EB7"/>
    <w:rsid w:val="00EA39C7"/>
    <w:rsid w:val="00EA3E5A"/>
    <w:rsid w:val="00EA41DD"/>
    <w:rsid w:val="00EA67A6"/>
    <w:rsid w:val="00EA70F1"/>
    <w:rsid w:val="00EB20BB"/>
    <w:rsid w:val="00EB3B11"/>
    <w:rsid w:val="00EB4C9F"/>
    <w:rsid w:val="00EB4E51"/>
    <w:rsid w:val="00EB5446"/>
    <w:rsid w:val="00EB6417"/>
    <w:rsid w:val="00EB74AB"/>
    <w:rsid w:val="00EC0025"/>
    <w:rsid w:val="00EC2AB7"/>
    <w:rsid w:val="00EC7A54"/>
    <w:rsid w:val="00EC7C15"/>
    <w:rsid w:val="00ED13D4"/>
    <w:rsid w:val="00ED1E6B"/>
    <w:rsid w:val="00ED206C"/>
    <w:rsid w:val="00ED4526"/>
    <w:rsid w:val="00ED4744"/>
    <w:rsid w:val="00ED595A"/>
    <w:rsid w:val="00ED6513"/>
    <w:rsid w:val="00ED656E"/>
    <w:rsid w:val="00ED69BE"/>
    <w:rsid w:val="00ED6ADB"/>
    <w:rsid w:val="00EE00EA"/>
    <w:rsid w:val="00EE109C"/>
    <w:rsid w:val="00EE4B33"/>
    <w:rsid w:val="00EE5335"/>
    <w:rsid w:val="00EE5A85"/>
    <w:rsid w:val="00EE6544"/>
    <w:rsid w:val="00EE6CCA"/>
    <w:rsid w:val="00EF1304"/>
    <w:rsid w:val="00EF1970"/>
    <w:rsid w:val="00EF3499"/>
    <w:rsid w:val="00EF3863"/>
    <w:rsid w:val="00EF4AC7"/>
    <w:rsid w:val="00EF5861"/>
    <w:rsid w:val="00EF5A2A"/>
    <w:rsid w:val="00EF5B76"/>
    <w:rsid w:val="00EF6889"/>
    <w:rsid w:val="00EF7325"/>
    <w:rsid w:val="00EF78FE"/>
    <w:rsid w:val="00EF7CA1"/>
    <w:rsid w:val="00F00E5A"/>
    <w:rsid w:val="00F02208"/>
    <w:rsid w:val="00F0221C"/>
    <w:rsid w:val="00F029CE"/>
    <w:rsid w:val="00F038F2"/>
    <w:rsid w:val="00F05460"/>
    <w:rsid w:val="00F107B0"/>
    <w:rsid w:val="00F12E84"/>
    <w:rsid w:val="00F13FD9"/>
    <w:rsid w:val="00F15593"/>
    <w:rsid w:val="00F15DE6"/>
    <w:rsid w:val="00F22D3F"/>
    <w:rsid w:val="00F24A38"/>
    <w:rsid w:val="00F25066"/>
    <w:rsid w:val="00F32053"/>
    <w:rsid w:val="00F330F9"/>
    <w:rsid w:val="00F3535C"/>
    <w:rsid w:val="00F367CE"/>
    <w:rsid w:val="00F36E77"/>
    <w:rsid w:val="00F40578"/>
    <w:rsid w:val="00F41957"/>
    <w:rsid w:val="00F450A3"/>
    <w:rsid w:val="00F459A7"/>
    <w:rsid w:val="00F569B3"/>
    <w:rsid w:val="00F56DEB"/>
    <w:rsid w:val="00F600EE"/>
    <w:rsid w:val="00F608B2"/>
    <w:rsid w:val="00F61975"/>
    <w:rsid w:val="00F628EA"/>
    <w:rsid w:val="00F63E79"/>
    <w:rsid w:val="00F6664A"/>
    <w:rsid w:val="00F71AEB"/>
    <w:rsid w:val="00F71C10"/>
    <w:rsid w:val="00F7307B"/>
    <w:rsid w:val="00F73625"/>
    <w:rsid w:val="00F741D0"/>
    <w:rsid w:val="00F745C8"/>
    <w:rsid w:val="00F74BE8"/>
    <w:rsid w:val="00F7775E"/>
    <w:rsid w:val="00F77A28"/>
    <w:rsid w:val="00F80195"/>
    <w:rsid w:val="00F8020D"/>
    <w:rsid w:val="00F80416"/>
    <w:rsid w:val="00F80631"/>
    <w:rsid w:val="00F807A2"/>
    <w:rsid w:val="00F82D23"/>
    <w:rsid w:val="00F83072"/>
    <w:rsid w:val="00F85674"/>
    <w:rsid w:val="00F85E16"/>
    <w:rsid w:val="00F8794A"/>
    <w:rsid w:val="00F90660"/>
    <w:rsid w:val="00F91639"/>
    <w:rsid w:val="00F9187D"/>
    <w:rsid w:val="00F95A74"/>
    <w:rsid w:val="00F97571"/>
    <w:rsid w:val="00FA26C6"/>
    <w:rsid w:val="00FA61B7"/>
    <w:rsid w:val="00FB18DB"/>
    <w:rsid w:val="00FB1D96"/>
    <w:rsid w:val="00FB3717"/>
    <w:rsid w:val="00FB3E42"/>
    <w:rsid w:val="00FB4C4E"/>
    <w:rsid w:val="00FB514E"/>
    <w:rsid w:val="00FB642C"/>
    <w:rsid w:val="00FB6488"/>
    <w:rsid w:val="00FB731D"/>
    <w:rsid w:val="00FC1A8E"/>
    <w:rsid w:val="00FC2627"/>
    <w:rsid w:val="00FC277C"/>
    <w:rsid w:val="00FC6C65"/>
    <w:rsid w:val="00FC6E63"/>
    <w:rsid w:val="00FC791D"/>
    <w:rsid w:val="00FC7C8C"/>
    <w:rsid w:val="00FD063B"/>
    <w:rsid w:val="00FD1724"/>
    <w:rsid w:val="00FD2374"/>
    <w:rsid w:val="00FD276C"/>
    <w:rsid w:val="00FD3A70"/>
    <w:rsid w:val="00FD5394"/>
    <w:rsid w:val="00FD6009"/>
    <w:rsid w:val="00FD6ED3"/>
    <w:rsid w:val="00FE109E"/>
    <w:rsid w:val="00FE2A96"/>
    <w:rsid w:val="00FE2E14"/>
    <w:rsid w:val="00FE346A"/>
    <w:rsid w:val="00FE3C5D"/>
    <w:rsid w:val="00FE5756"/>
    <w:rsid w:val="00FE75CC"/>
    <w:rsid w:val="00FF17DB"/>
    <w:rsid w:val="00FF2679"/>
    <w:rsid w:val="00FF3C04"/>
    <w:rsid w:val="00FF5EA8"/>
    <w:rsid w:val="00FF7CFF"/>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l">
    <w:name w:val="Normal"/>
    <w:qFormat/>
    <w:rsid w:val="00DB0029"/>
    <w:pPr>
      <w:suppressAutoHyphens/>
    </w:pPr>
    <w:rPr>
      <w:rFonts w:ascii="Verdana" w:hAnsi="Verdana"/>
      <w:lang w:eastAsia="ar-SA"/>
    </w:rPr>
  </w:style>
  <w:style w:type="paragraph" w:styleId="Cmsor1">
    <w:name w:val="heading 1"/>
    <w:basedOn w:val="Norml"/>
    <w:next w:val="Norml"/>
    <w:qFormat/>
    <w:rsid w:val="00DB0029"/>
    <w:pPr>
      <w:keepNext/>
      <w:numPr>
        <w:numId w:val="1"/>
      </w:numPr>
      <w:spacing w:before="240" w:after="60"/>
      <w:outlineLvl w:val="0"/>
    </w:pPr>
    <w:rPr>
      <w:rFonts w:ascii="Arial" w:hAnsi="Arial" w:cs="Arial"/>
      <w:b/>
      <w:bCs/>
      <w:kern w:val="1"/>
      <w:sz w:val="32"/>
      <w:szCs w:val="32"/>
      <w:lang w:val="en-GB"/>
    </w:rPr>
  </w:style>
  <w:style w:type="paragraph" w:styleId="Cmsor2">
    <w:name w:val="heading 2"/>
    <w:basedOn w:val="Norml"/>
    <w:next w:val="Norml"/>
    <w:qFormat/>
    <w:rsid w:val="00DB0029"/>
    <w:pPr>
      <w:keepNext/>
      <w:numPr>
        <w:ilvl w:val="1"/>
        <w:numId w:val="1"/>
      </w:numPr>
      <w:ind w:left="567" w:hanging="567"/>
      <w:outlineLvl w:val="1"/>
    </w:pPr>
    <w:rPr>
      <w:b/>
    </w:rPr>
  </w:style>
  <w:style w:type="paragraph" w:styleId="Cmsor3">
    <w:name w:val="heading 3"/>
    <w:basedOn w:val="Norml"/>
    <w:next w:val="Norml"/>
    <w:qFormat/>
    <w:rsid w:val="00DB0029"/>
    <w:pPr>
      <w:keepNext/>
      <w:numPr>
        <w:ilvl w:val="2"/>
        <w:numId w:val="1"/>
      </w:numPr>
      <w:jc w:val="center"/>
      <w:outlineLvl w:val="2"/>
    </w:pPr>
    <w:rPr>
      <w:rFonts w:ascii="Arial Narrow" w:hAnsi="Arial Narrow"/>
      <w:sz w:val="16"/>
    </w:rPr>
  </w:style>
  <w:style w:type="paragraph" w:styleId="Cmsor4">
    <w:name w:val="heading 4"/>
    <w:basedOn w:val="Norml"/>
    <w:next w:val="Norml"/>
    <w:qFormat/>
    <w:rsid w:val="00DB0029"/>
    <w:pPr>
      <w:keepNext/>
      <w:numPr>
        <w:ilvl w:val="3"/>
        <w:numId w:val="1"/>
      </w:numPr>
      <w:outlineLvl w:val="3"/>
    </w:pPr>
    <w:rPr>
      <w:b/>
    </w:rPr>
  </w:style>
  <w:style w:type="paragraph" w:styleId="Cmsor5">
    <w:name w:val="heading 5"/>
    <w:basedOn w:val="Norml"/>
    <w:next w:val="Norml"/>
    <w:qFormat/>
    <w:rsid w:val="00DB0029"/>
    <w:pPr>
      <w:keepNext/>
      <w:numPr>
        <w:ilvl w:val="4"/>
        <w:numId w:val="1"/>
      </w:numPr>
      <w:ind w:left="567" w:hanging="567"/>
      <w:outlineLvl w:val="4"/>
    </w:pPr>
    <w:rPr>
      <w:b/>
      <w:sz w:val="16"/>
    </w:rPr>
  </w:style>
  <w:style w:type="paragraph" w:styleId="Cmsor7">
    <w:name w:val="heading 7"/>
    <w:basedOn w:val="Norml"/>
    <w:next w:val="Norml"/>
    <w:qFormat/>
    <w:rsid w:val="00DB0029"/>
    <w:pPr>
      <w:numPr>
        <w:ilvl w:val="6"/>
        <w:numId w:val="1"/>
      </w:numPr>
      <w:spacing w:before="240" w:after="60"/>
      <w:outlineLvl w:val="6"/>
    </w:pPr>
  </w:style>
  <w:style w:type="paragraph" w:styleId="Cmsor9">
    <w:name w:val="heading 9"/>
    <w:basedOn w:val="Norml"/>
    <w:next w:val="Norml"/>
    <w:qFormat/>
    <w:rsid w:val="00DB0029"/>
    <w:pPr>
      <w:keepNext/>
      <w:numPr>
        <w:ilvl w:val="8"/>
        <w:numId w:val="1"/>
      </w:numPr>
      <w:autoSpaceDE w:val="0"/>
      <w:jc w:val="center"/>
      <w:outlineLvl w:val="8"/>
    </w:pPr>
    <w:rPr>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4z0">
    <w:name w:val="WW8Num4z0"/>
    <w:rsid w:val="00DB0029"/>
    <w:rPr>
      <w:rFonts w:ascii="Symbol" w:hAnsi="Symbol"/>
    </w:rPr>
  </w:style>
  <w:style w:type="character" w:customStyle="1" w:styleId="WW8Num5z0">
    <w:name w:val="WW8Num5z0"/>
    <w:rsid w:val="00DB0029"/>
    <w:rPr>
      <w:rFonts w:ascii="Symbol" w:hAnsi="Symbol"/>
    </w:rPr>
  </w:style>
  <w:style w:type="character" w:customStyle="1" w:styleId="WW8Num5z1">
    <w:name w:val="WW8Num5z1"/>
    <w:rsid w:val="00DB0029"/>
    <w:rPr>
      <w:rFonts w:ascii="Courier New" w:hAnsi="Courier New" w:cs="Courier New"/>
    </w:rPr>
  </w:style>
  <w:style w:type="character" w:customStyle="1" w:styleId="WW8Num5z2">
    <w:name w:val="WW8Num5z2"/>
    <w:rsid w:val="00DB0029"/>
    <w:rPr>
      <w:rFonts w:ascii="Wingdings" w:hAnsi="Wingdings"/>
    </w:rPr>
  </w:style>
  <w:style w:type="character" w:customStyle="1" w:styleId="WW8Num6z0">
    <w:name w:val="WW8Num6z0"/>
    <w:rsid w:val="00DB0029"/>
    <w:rPr>
      <w:rFonts w:cs="Times New Roman"/>
    </w:rPr>
  </w:style>
  <w:style w:type="character" w:customStyle="1" w:styleId="WW8Num6z1">
    <w:name w:val="WW8Num6z1"/>
    <w:rsid w:val="00DB0029"/>
    <w:rPr>
      <w:rFonts w:cs="Times New Roman"/>
      <w:u w:val="single"/>
    </w:rPr>
  </w:style>
  <w:style w:type="character" w:customStyle="1" w:styleId="WW8Num7z0">
    <w:name w:val="WW8Num7z0"/>
    <w:rsid w:val="00DB0029"/>
    <w:rPr>
      <w:rFonts w:ascii="Symbol" w:hAnsi="Symbol"/>
    </w:rPr>
  </w:style>
  <w:style w:type="character" w:customStyle="1" w:styleId="WW8Num7z1">
    <w:name w:val="WW8Num7z1"/>
    <w:rsid w:val="00DB0029"/>
    <w:rPr>
      <w:rFonts w:ascii="Courier New" w:hAnsi="Courier New" w:cs="Courier New"/>
    </w:rPr>
  </w:style>
  <w:style w:type="character" w:customStyle="1" w:styleId="WW8Num7z2">
    <w:name w:val="WW8Num7z2"/>
    <w:rsid w:val="00DB0029"/>
    <w:rPr>
      <w:rFonts w:ascii="Wingdings" w:hAnsi="Wingdings"/>
    </w:rPr>
  </w:style>
  <w:style w:type="character" w:customStyle="1" w:styleId="WW8Num12z0">
    <w:name w:val="WW8Num12z0"/>
    <w:rsid w:val="00DB0029"/>
    <w:rPr>
      <w:rFonts w:cs="Times New Roman"/>
      <w:b/>
      <w:i w:val="0"/>
      <w:color w:val="000080"/>
      <w:sz w:val="24"/>
      <w:szCs w:val="24"/>
    </w:rPr>
  </w:style>
  <w:style w:type="character" w:customStyle="1" w:styleId="WW8Num12z1">
    <w:name w:val="WW8Num12z1"/>
    <w:rsid w:val="00DB0029"/>
    <w:rPr>
      <w:rFonts w:ascii="Verdana" w:hAnsi="Verdana" w:cs="Times New Roman"/>
      <w:b/>
      <w:i w:val="0"/>
      <w:color w:val="000080"/>
      <w:sz w:val="24"/>
      <w:szCs w:val="24"/>
    </w:rPr>
  </w:style>
  <w:style w:type="character" w:customStyle="1" w:styleId="WW8Num12z2">
    <w:name w:val="WW8Num12z2"/>
    <w:rsid w:val="00DB0029"/>
    <w:rPr>
      <w:rFonts w:ascii="Verdana" w:hAnsi="Verdana" w:cs="Times New Roman"/>
      <w:b/>
      <w:i w:val="0"/>
      <w:color w:val="000080"/>
      <w:sz w:val="22"/>
      <w:szCs w:val="22"/>
    </w:rPr>
  </w:style>
  <w:style w:type="character" w:customStyle="1" w:styleId="WW8Num12z3">
    <w:name w:val="WW8Num12z3"/>
    <w:rsid w:val="00DB0029"/>
    <w:rPr>
      <w:rFonts w:ascii="Verdana" w:hAnsi="Verdana" w:cs="Times New Roman"/>
      <w:b/>
      <w:i/>
      <w:color w:val="000080"/>
      <w:sz w:val="22"/>
      <w:szCs w:val="22"/>
    </w:rPr>
  </w:style>
  <w:style w:type="character" w:customStyle="1" w:styleId="WW8Num12z4">
    <w:name w:val="WW8Num12z4"/>
    <w:rsid w:val="00DB0029"/>
    <w:rPr>
      <w:rFonts w:ascii="Verdana" w:hAnsi="Verdana" w:cs="Times New Roman"/>
      <w:b/>
      <w:i w:val="0"/>
      <w:color w:val="000080"/>
      <w:sz w:val="20"/>
      <w:szCs w:val="20"/>
    </w:rPr>
  </w:style>
  <w:style w:type="character" w:customStyle="1" w:styleId="WW8Num12z5">
    <w:name w:val="WW8Num12z5"/>
    <w:rsid w:val="00DB0029"/>
    <w:rPr>
      <w:rFonts w:ascii="Verdana" w:hAnsi="Verdana" w:cs="Times New Roman"/>
      <w:b w:val="0"/>
      <w:i w:val="0"/>
      <w:sz w:val="20"/>
      <w:szCs w:val="20"/>
    </w:rPr>
  </w:style>
  <w:style w:type="character" w:customStyle="1" w:styleId="WW8Num12z6">
    <w:name w:val="WW8Num12z6"/>
    <w:rsid w:val="00DB0029"/>
    <w:rPr>
      <w:rFonts w:cs="Times New Roman"/>
      <w:b w:val="0"/>
      <w:i w:val="0"/>
      <w:sz w:val="20"/>
      <w:szCs w:val="20"/>
    </w:rPr>
  </w:style>
  <w:style w:type="character" w:customStyle="1" w:styleId="WW8Num12z7">
    <w:name w:val="WW8Num12z7"/>
    <w:rsid w:val="00DB0029"/>
    <w:rPr>
      <w:rFonts w:cs="Times New Roman"/>
    </w:rPr>
  </w:style>
  <w:style w:type="character" w:customStyle="1" w:styleId="WW8Num14z0">
    <w:name w:val="WW8Num14z0"/>
    <w:rsid w:val="00DB0029"/>
    <w:rPr>
      <w:rFonts w:ascii="Verdana" w:eastAsia="Times New Roman" w:hAnsi="Verdana" w:cs="Times New Roman"/>
    </w:rPr>
  </w:style>
  <w:style w:type="character" w:customStyle="1" w:styleId="WW8Num14z1">
    <w:name w:val="WW8Num14z1"/>
    <w:rsid w:val="00DB0029"/>
    <w:rPr>
      <w:rFonts w:ascii="Courier New" w:hAnsi="Courier New" w:cs="Courier New"/>
    </w:rPr>
  </w:style>
  <w:style w:type="character" w:customStyle="1" w:styleId="WW8Num14z2">
    <w:name w:val="WW8Num14z2"/>
    <w:rsid w:val="00DB0029"/>
    <w:rPr>
      <w:rFonts w:ascii="Wingdings" w:hAnsi="Wingdings"/>
    </w:rPr>
  </w:style>
  <w:style w:type="character" w:customStyle="1" w:styleId="WW8Num14z3">
    <w:name w:val="WW8Num14z3"/>
    <w:rsid w:val="00DB0029"/>
    <w:rPr>
      <w:rFonts w:ascii="Symbol" w:hAnsi="Symbol"/>
    </w:rPr>
  </w:style>
  <w:style w:type="character" w:customStyle="1" w:styleId="WW8Num15z0">
    <w:name w:val="WW8Num15z0"/>
    <w:rsid w:val="00DB0029"/>
    <w:rPr>
      <w:rFonts w:ascii="Times New Roman" w:hAnsi="Times New Roman"/>
      <w:b/>
      <w:i w:val="0"/>
      <w:sz w:val="24"/>
      <w:szCs w:val="24"/>
    </w:rPr>
  </w:style>
  <w:style w:type="character" w:customStyle="1" w:styleId="WW8Num15z5">
    <w:name w:val="WW8Num15z5"/>
    <w:rsid w:val="00DB0029"/>
    <w:rPr>
      <w:b/>
    </w:rPr>
  </w:style>
  <w:style w:type="character" w:customStyle="1" w:styleId="WW8Num16z0">
    <w:name w:val="WW8Num16z0"/>
    <w:rsid w:val="00DB0029"/>
    <w:rPr>
      <w:rFonts w:ascii="Symbol" w:hAnsi="Symbol"/>
    </w:rPr>
  </w:style>
  <w:style w:type="character" w:customStyle="1" w:styleId="WW8Num16z1">
    <w:name w:val="WW8Num16z1"/>
    <w:rsid w:val="00DB0029"/>
    <w:rPr>
      <w:rFonts w:ascii="Courier New" w:hAnsi="Courier New" w:cs="Courier New"/>
    </w:rPr>
  </w:style>
  <w:style w:type="character" w:customStyle="1" w:styleId="WW8Num16z2">
    <w:name w:val="WW8Num16z2"/>
    <w:rsid w:val="00DB0029"/>
    <w:rPr>
      <w:rFonts w:ascii="Wingdings" w:hAnsi="Wingdings"/>
    </w:rPr>
  </w:style>
  <w:style w:type="character" w:customStyle="1" w:styleId="WW8Num17z0">
    <w:name w:val="WW8Num17z0"/>
    <w:rsid w:val="00DB0029"/>
    <w:rPr>
      <w:rFonts w:ascii="Verdana" w:eastAsia="Calibri" w:hAnsi="Verdana" w:cs="Times New Roman"/>
    </w:rPr>
  </w:style>
  <w:style w:type="character" w:customStyle="1" w:styleId="WW8Num17z1">
    <w:name w:val="WW8Num17z1"/>
    <w:rsid w:val="00DB0029"/>
    <w:rPr>
      <w:rFonts w:ascii="Courier New" w:hAnsi="Courier New" w:cs="Courier New"/>
    </w:rPr>
  </w:style>
  <w:style w:type="character" w:customStyle="1" w:styleId="WW8Num17z2">
    <w:name w:val="WW8Num17z2"/>
    <w:rsid w:val="00DB0029"/>
    <w:rPr>
      <w:rFonts w:ascii="Wingdings" w:hAnsi="Wingdings"/>
    </w:rPr>
  </w:style>
  <w:style w:type="character" w:customStyle="1" w:styleId="WW8Num17z3">
    <w:name w:val="WW8Num17z3"/>
    <w:rsid w:val="00DB0029"/>
    <w:rPr>
      <w:rFonts w:ascii="Symbol" w:hAnsi="Symbol"/>
    </w:rPr>
  </w:style>
  <w:style w:type="character" w:customStyle="1" w:styleId="WW8Num18z0">
    <w:name w:val="WW8Num18z0"/>
    <w:rsid w:val="00DB0029"/>
    <w:rPr>
      <w:rFonts w:ascii="Wingdings" w:hAnsi="Wingdings"/>
    </w:rPr>
  </w:style>
  <w:style w:type="character" w:customStyle="1" w:styleId="WW8Num18z1">
    <w:name w:val="WW8Num18z1"/>
    <w:rsid w:val="00DB0029"/>
    <w:rPr>
      <w:rFonts w:ascii="Courier New" w:hAnsi="Courier New"/>
    </w:rPr>
  </w:style>
  <w:style w:type="character" w:customStyle="1" w:styleId="WW8Num18z3">
    <w:name w:val="WW8Num18z3"/>
    <w:rsid w:val="00DB0029"/>
    <w:rPr>
      <w:rFonts w:ascii="Symbol" w:hAnsi="Symbol"/>
    </w:rPr>
  </w:style>
  <w:style w:type="character" w:customStyle="1" w:styleId="WW8Num19z0">
    <w:name w:val="WW8Num19z0"/>
    <w:rsid w:val="00DB0029"/>
    <w:rPr>
      <w:rFonts w:ascii="Verdana" w:hAnsi="Verdana"/>
      <w:b w:val="0"/>
      <w:i w:val="0"/>
      <w:caps w:val="0"/>
      <w:smallCaps w:val="0"/>
      <w:strike w:val="0"/>
      <w:dstrike w:val="0"/>
      <w:vanish w:val="0"/>
      <w:color w:val="000000"/>
      <w:position w:val="0"/>
      <w:sz w:val="20"/>
      <w:szCs w:val="20"/>
      <w:vertAlign w:val="baseline"/>
    </w:rPr>
  </w:style>
  <w:style w:type="character" w:customStyle="1" w:styleId="WW8Num19z1">
    <w:name w:val="WW8Num19z1"/>
    <w:rsid w:val="00DB0029"/>
    <w:rPr>
      <w:rFonts w:ascii="Times New Roman" w:hAnsi="Times New Roman" w:cs="Times New Roman"/>
      <w:b w:val="0"/>
      <w:i w:val="0"/>
      <w:caps w:val="0"/>
      <w:smallCaps w:val="0"/>
      <w:strike w:val="0"/>
      <w:dstrike w:val="0"/>
      <w:vanish w:val="0"/>
      <w:color w:val="000000"/>
      <w:position w:val="0"/>
      <w:sz w:val="24"/>
      <w:vertAlign w:val="baseline"/>
    </w:rPr>
  </w:style>
  <w:style w:type="character" w:customStyle="1" w:styleId="WW8Num19z2">
    <w:name w:val="WW8Num19z2"/>
    <w:rsid w:val="00DB0029"/>
    <w:rPr>
      <w:rFonts w:ascii="Courier New" w:hAnsi="Courier New"/>
    </w:rPr>
  </w:style>
  <w:style w:type="character" w:customStyle="1" w:styleId="WW8Num19z3">
    <w:name w:val="WW8Num19z3"/>
    <w:rsid w:val="00DB0029"/>
    <w:rPr>
      <w:rFonts w:ascii="Times New Roman" w:hAnsi="Times New Roman" w:cs="Times New Roman"/>
    </w:rPr>
  </w:style>
  <w:style w:type="character" w:customStyle="1" w:styleId="WW8Num21z0">
    <w:name w:val="WW8Num21z0"/>
    <w:rsid w:val="00DB0029"/>
    <w:rPr>
      <w:rFonts w:ascii="Symbol" w:hAnsi="Symbol"/>
    </w:rPr>
  </w:style>
  <w:style w:type="character" w:customStyle="1" w:styleId="WW8Num21z1">
    <w:name w:val="WW8Num21z1"/>
    <w:rsid w:val="00DB0029"/>
    <w:rPr>
      <w:rFonts w:ascii="Symbol" w:eastAsia="Times New Roman" w:hAnsi="Symbol"/>
    </w:rPr>
  </w:style>
  <w:style w:type="character" w:customStyle="1" w:styleId="WW8Num21z2">
    <w:name w:val="WW8Num21z2"/>
    <w:rsid w:val="00DB0029"/>
    <w:rPr>
      <w:rFonts w:cs="Times New Roman"/>
    </w:rPr>
  </w:style>
  <w:style w:type="character" w:customStyle="1" w:styleId="WW8Num22z0">
    <w:name w:val="WW8Num22z0"/>
    <w:rsid w:val="00DB0029"/>
    <w:rPr>
      <w:rFonts w:cs="Times New Roman"/>
    </w:rPr>
  </w:style>
  <w:style w:type="character" w:customStyle="1" w:styleId="WW8Num22z1">
    <w:name w:val="WW8Num22z1"/>
    <w:rsid w:val="00DB0029"/>
    <w:rPr>
      <w:rFonts w:ascii="Wingdings" w:hAnsi="Wingdings"/>
    </w:rPr>
  </w:style>
  <w:style w:type="character" w:customStyle="1" w:styleId="WW8Num22z3">
    <w:name w:val="WW8Num22z3"/>
    <w:rsid w:val="00DB0029"/>
    <w:rPr>
      <w:rFonts w:ascii="Wingdings" w:hAnsi="Wingdings"/>
      <w:sz w:val="22"/>
    </w:rPr>
  </w:style>
  <w:style w:type="character" w:customStyle="1" w:styleId="WW8Num22z4">
    <w:name w:val="WW8Num22z4"/>
    <w:rsid w:val="00DB0029"/>
    <w:rPr>
      <w:rFonts w:ascii="Courier New" w:hAnsi="Courier New"/>
    </w:rPr>
  </w:style>
  <w:style w:type="character" w:customStyle="1" w:styleId="WW8Num22z6">
    <w:name w:val="WW8Num22z6"/>
    <w:rsid w:val="00DB0029"/>
    <w:rPr>
      <w:rFonts w:ascii="Symbol" w:hAnsi="Symbol"/>
    </w:rPr>
  </w:style>
  <w:style w:type="character" w:customStyle="1" w:styleId="WW8Num25z0">
    <w:name w:val="WW8Num25z0"/>
    <w:rsid w:val="00DB0029"/>
    <w:rPr>
      <w:rFonts w:cs="Times New Roman"/>
    </w:rPr>
  </w:style>
  <w:style w:type="character" w:customStyle="1" w:styleId="WW8Num25z1">
    <w:name w:val="WW8Num25z1"/>
    <w:rsid w:val="00DB0029"/>
    <w:rPr>
      <w:rFonts w:ascii="Symbol" w:eastAsia="Times New Roman" w:hAnsi="Symbol"/>
    </w:rPr>
  </w:style>
  <w:style w:type="character" w:customStyle="1" w:styleId="WW8Num26z0">
    <w:name w:val="WW8Num26z0"/>
    <w:rsid w:val="00DB0029"/>
    <w:rPr>
      <w:rFonts w:ascii="Symbol" w:hAnsi="Symbol"/>
      <w:color w:val="auto"/>
    </w:rPr>
  </w:style>
  <w:style w:type="character" w:customStyle="1" w:styleId="WW8Num27z0">
    <w:name w:val="WW8Num27z0"/>
    <w:rsid w:val="00DB0029"/>
    <w:rPr>
      <w:rFonts w:cs="Arial"/>
      <w:sz w:val="22"/>
      <w:szCs w:val="22"/>
    </w:rPr>
  </w:style>
  <w:style w:type="character" w:customStyle="1" w:styleId="WW8Num29z0">
    <w:name w:val="WW8Num29z0"/>
    <w:rsid w:val="00DB0029"/>
    <w:rPr>
      <w:b/>
    </w:rPr>
  </w:style>
  <w:style w:type="character" w:customStyle="1" w:styleId="WW8Num30z0">
    <w:name w:val="WW8Num30z0"/>
    <w:rsid w:val="00DB0029"/>
    <w:rPr>
      <w:rFonts w:ascii="Verdana" w:eastAsia="Calibri" w:hAnsi="Verdana" w:cs="Times New Roman"/>
    </w:rPr>
  </w:style>
  <w:style w:type="character" w:customStyle="1" w:styleId="WW8Num30z1">
    <w:name w:val="WW8Num30z1"/>
    <w:rsid w:val="00DB0029"/>
    <w:rPr>
      <w:rFonts w:ascii="Courier New" w:hAnsi="Courier New" w:cs="Courier New"/>
    </w:rPr>
  </w:style>
  <w:style w:type="character" w:customStyle="1" w:styleId="WW8Num30z2">
    <w:name w:val="WW8Num30z2"/>
    <w:rsid w:val="00DB0029"/>
    <w:rPr>
      <w:rFonts w:ascii="Wingdings" w:hAnsi="Wingdings"/>
    </w:rPr>
  </w:style>
  <w:style w:type="character" w:customStyle="1" w:styleId="WW8Num30z3">
    <w:name w:val="WW8Num30z3"/>
    <w:rsid w:val="00DB0029"/>
    <w:rPr>
      <w:rFonts w:ascii="Symbol" w:hAnsi="Symbol"/>
    </w:rPr>
  </w:style>
  <w:style w:type="character" w:customStyle="1" w:styleId="Bekezdsalapbettpusa1">
    <w:name w:val="Bekezdés alapbetűtípusa1"/>
    <w:rsid w:val="00DB0029"/>
  </w:style>
  <w:style w:type="character" w:customStyle="1" w:styleId="FootnoteCharacters">
    <w:name w:val="Footnote Characters"/>
    <w:rsid w:val="00DB0029"/>
    <w:rPr>
      <w:vertAlign w:val="superscript"/>
    </w:rPr>
  </w:style>
  <w:style w:type="character" w:styleId="Oldalszm">
    <w:name w:val="page number"/>
    <w:basedOn w:val="Bekezdsalapbettpusa1"/>
    <w:rsid w:val="00DB0029"/>
  </w:style>
  <w:style w:type="character" w:customStyle="1" w:styleId="Jegyzethivatkozs1">
    <w:name w:val="Jegyzethivatkozás1"/>
    <w:rsid w:val="00DB0029"/>
    <w:rPr>
      <w:sz w:val="16"/>
      <w:szCs w:val="16"/>
    </w:rPr>
  </w:style>
  <w:style w:type="character" w:customStyle="1" w:styleId="CharChar">
    <w:name w:val="Char Char"/>
    <w:rsid w:val="00DB0029"/>
    <w:rPr>
      <w:lang w:val="hu-HU" w:eastAsia="ar-SA" w:bidi="ar-SA"/>
    </w:rPr>
  </w:style>
  <w:style w:type="character" w:styleId="Hiperhivatkozs">
    <w:name w:val="Hyperlink"/>
    <w:rsid w:val="00DB0029"/>
    <w:rPr>
      <w:color w:val="0000FF"/>
      <w:u w:val="single"/>
    </w:rPr>
  </w:style>
  <w:style w:type="character" w:customStyle="1" w:styleId="CharChar12">
    <w:name w:val="Char Char12"/>
    <w:rsid w:val="00DB0029"/>
    <w:rPr>
      <w:rFonts w:ascii="Arial" w:hAnsi="Arial" w:cs="Times New Roman"/>
      <w:sz w:val="20"/>
      <w:szCs w:val="20"/>
      <w:lang w:val="en-GB"/>
    </w:rPr>
  </w:style>
  <w:style w:type="character" w:customStyle="1" w:styleId="LbjegyzetszvegChar1Char">
    <w:name w:val="Lábjegyzetszöveg Char1 Char"/>
    <w:aliases w:val="Lábjegyzetszöveg Char Char Char,Lábjegyzetszöveg Char1 Char Char Char1 Char,Lábjegyzetszöveg Char Char Char Char Char1 Char,Lábjegyzetszöveg Char2 Char Char Char Char Char Char"/>
    <w:rsid w:val="00DB0029"/>
    <w:rPr>
      <w:lang w:val="hu-HU" w:eastAsia="ar-SA" w:bidi="ar-SA"/>
    </w:rPr>
  </w:style>
  <w:style w:type="character" w:styleId="Lbjegyzet-hivatkozs">
    <w:name w:val="footnote reference"/>
    <w:aliases w:val="Footnote symbol"/>
    <w:rsid w:val="00DB0029"/>
    <w:rPr>
      <w:vertAlign w:val="superscript"/>
    </w:rPr>
  </w:style>
  <w:style w:type="character" w:styleId="Vgjegyzet-hivatkozs">
    <w:name w:val="endnote reference"/>
    <w:rsid w:val="00DB0029"/>
    <w:rPr>
      <w:vertAlign w:val="superscript"/>
    </w:rPr>
  </w:style>
  <w:style w:type="character" w:customStyle="1" w:styleId="EndnoteCharacters">
    <w:name w:val="Endnote Characters"/>
    <w:rsid w:val="00DB0029"/>
  </w:style>
  <w:style w:type="paragraph" w:customStyle="1" w:styleId="Heading">
    <w:name w:val="Heading"/>
    <w:basedOn w:val="Norml"/>
    <w:next w:val="Szvegtrzs"/>
    <w:rsid w:val="00DB0029"/>
    <w:pPr>
      <w:keepNext/>
      <w:spacing w:before="240" w:after="120"/>
    </w:pPr>
    <w:rPr>
      <w:rFonts w:ascii="Arial" w:eastAsia="Arial Unicode MS" w:hAnsi="Arial" w:cs="Arial Unicode MS"/>
      <w:sz w:val="28"/>
      <w:szCs w:val="28"/>
    </w:rPr>
  </w:style>
  <w:style w:type="paragraph" w:styleId="Szvegtrzs">
    <w:name w:val="Body Text"/>
    <w:basedOn w:val="Norml"/>
    <w:rsid w:val="00DB0029"/>
    <w:pPr>
      <w:jc w:val="center"/>
    </w:pPr>
    <w:rPr>
      <w:rFonts w:ascii="Arial Narrow" w:hAnsi="Arial Narrow"/>
      <w:sz w:val="16"/>
    </w:rPr>
  </w:style>
  <w:style w:type="paragraph" w:styleId="Lista">
    <w:name w:val="List"/>
    <w:basedOn w:val="Szvegtrzs"/>
    <w:rsid w:val="00DB0029"/>
  </w:style>
  <w:style w:type="paragraph" w:customStyle="1" w:styleId="Kpalrs1">
    <w:name w:val="Képaláírás1"/>
    <w:basedOn w:val="Norml"/>
    <w:rsid w:val="00DB0029"/>
    <w:pPr>
      <w:suppressLineNumbers/>
      <w:spacing w:before="120" w:after="120"/>
    </w:pPr>
    <w:rPr>
      <w:i/>
      <w:iCs/>
      <w:sz w:val="24"/>
      <w:szCs w:val="24"/>
    </w:rPr>
  </w:style>
  <w:style w:type="paragraph" w:customStyle="1" w:styleId="Index">
    <w:name w:val="Index"/>
    <w:basedOn w:val="Norml"/>
    <w:rsid w:val="00DB0029"/>
    <w:pPr>
      <w:suppressLineNumbers/>
    </w:pPr>
  </w:style>
  <w:style w:type="paragraph" w:customStyle="1" w:styleId="Megszlts1">
    <w:name w:val="Megszólítás1"/>
    <w:basedOn w:val="Norml"/>
    <w:next w:val="Norml"/>
    <w:rsid w:val="00DB0029"/>
    <w:rPr>
      <w:lang w:val="en-GB"/>
    </w:rPr>
  </w:style>
  <w:style w:type="paragraph" w:styleId="Lbjegyzetszveg">
    <w:name w:val="footnote text"/>
    <w:aliases w:val="Lábjegyzetszöveg Char1,Lábjegyzetszöveg Char Char,Lábjegyzetszöveg Char1 Char Char Char1,Lábjegyzetszöveg Char Char Char Char Char1,Lábjegyzetszöveg Char2 Char Char Char Char Char,Lábjegyzetszöveg Char1 Char Char Char1 Char Char Char"/>
    <w:basedOn w:val="Norml"/>
    <w:rsid w:val="00DB0029"/>
  </w:style>
  <w:style w:type="paragraph" w:styleId="lfej">
    <w:name w:val="header"/>
    <w:basedOn w:val="Norml"/>
    <w:rsid w:val="00DB0029"/>
    <w:pPr>
      <w:tabs>
        <w:tab w:val="center" w:pos="4536"/>
        <w:tab w:val="right" w:pos="9072"/>
      </w:tabs>
    </w:pPr>
  </w:style>
  <w:style w:type="paragraph" w:styleId="llb">
    <w:name w:val="footer"/>
    <w:basedOn w:val="Norml"/>
    <w:rsid w:val="00DB0029"/>
    <w:pPr>
      <w:tabs>
        <w:tab w:val="center" w:pos="4536"/>
        <w:tab w:val="right" w:pos="9072"/>
      </w:tabs>
    </w:pPr>
  </w:style>
  <w:style w:type="paragraph" w:customStyle="1" w:styleId="Szvegtrzsbehzssal21">
    <w:name w:val="Szövegtörzs behúzással 21"/>
    <w:basedOn w:val="Norml"/>
    <w:rsid w:val="00DB0029"/>
    <w:pPr>
      <w:autoSpaceDE w:val="0"/>
      <w:ind w:left="567" w:hanging="567"/>
    </w:pPr>
    <w:rPr>
      <w:b/>
    </w:rPr>
  </w:style>
  <w:style w:type="paragraph" w:customStyle="1" w:styleId="Szvegtrzs31">
    <w:name w:val="Szövegtörzs 31"/>
    <w:basedOn w:val="Norml"/>
    <w:rsid w:val="00DB0029"/>
    <w:pPr>
      <w:autoSpaceDE w:val="0"/>
      <w:spacing w:after="120"/>
    </w:pPr>
    <w:rPr>
      <w:sz w:val="16"/>
    </w:rPr>
  </w:style>
  <w:style w:type="paragraph" w:styleId="Buborkszveg">
    <w:name w:val="Balloon Text"/>
    <w:basedOn w:val="Norml"/>
    <w:rsid w:val="00DB0029"/>
    <w:rPr>
      <w:rFonts w:ascii="Tahoma" w:hAnsi="Tahoma" w:cs="Wingdings"/>
      <w:sz w:val="16"/>
      <w:szCs w:val="16"/>
    </w:rPr>
  </w:style>
  <w:style w:type="paragraph" w:styleId="Szvegtrzsbehzssal">
    <w:name w:val="Body Text Indent"/>
    <w:basedOn w:val="Norml"/>
    <w:rsid w:val="00DB0029"/>
    <w:pPr>
      <w:tabs>
        <w:tab w:val="left" w:pos="426"/>
      </w:tabs>
      <w:ind w:firstLine="567"/>
    </w:pPr>
  </w:style>
  <w:style w:type="paragraph" w:customStyle="1" w:styleId="Szvegtrzsbehzssal31">
    <w:name w:val="Szövegtörzs behúzással 31"/>
    <w:basedOn w:val="Norml"/>
    <w:rsid w:val="00DB0029"/>
    <w:pPr>
      <w:ind w:left="284" w:hanging="284"/>
    </w:pPr>
  </w:style>
  <w:style w:type="paragraph" w:customStyle="1" w:styleId="Szvegtrzs21">
    <w:name w:val="Szövegtörzs 21"/>
    <w:basedOn w:val="Norml"/>
    <w:rsid w:val="00DB0029"/>
    <w:pPr>
      <w:spacing w:after="120" w:line="480" w:lineRule="auto"/>
    </w:pPr>
  </w:style>
  <w:style w:type="paragraph" w:customStyle="1" w:styleId="WW-Default">
    <w:name w:val="WW-Default"/>
    <w:rsid w:val="00DB0029"/>
    <w:pPr>
      <w:suppressAutoHyphens/>
      <w:autoSpaceDE w:val="0"/>
    </w:pPr>
    <w:rPr>
      <w:rFonts w:ascii="Arial" w:eastAsia="Arial" w:hAnsi="Arial" w:cs="Arial"/>
      <w:lang w:eastAsia="ar-SA"/>
    </w:rPr>
  </w:style>
  <w:style w:type="paragraph" w:styleId="TJ1">
    <w:name w:val="toc 1"/>
    <w:basedOn w:val="Norml"/>
    <w:next w:val="Norml"/>
    <w:rsid w:val="00DB0029"/>
    <w:pPr>
      <w:spacing w:before="360" w:after="360"/>
    </w:pPr>
    <w:rPr>
      <w:b/>
      <w:bCs/>
      <w:caps/>
      <w:sz w:val="22"/>
      <w:szCs w:val="22"/>
      <w:u w:val="single"/>
    </w:rPr>
  </w:style>
  <w:style w:type="paragraph" w:styleId="Cm">
    <w:name w:val="Title"/>
    <w:basedOn w:val="Norml"/>
    <w:next w:val="Alcm"/>
    <w:qFormat/>
    <w:rsid w:val="00DB0029"/>
    <w:pPr>
      <w:jc w:val="center"/>
    </w:pPr>
    <w:rPr>
      <w:b/>
      <w:bCs/>
    </w:rPr>
  </w:style>
  <w:style w:type="paragraph" w:styleId="Alcm">
    <w:name w:val="Subtitle"/>
    <w:basedOn w:val="Heading"/>
    <w:next w:val="Szvegtrzs"/>
    <w:link w:val="AlcmChar"/>
    <w:qFormat/>
    <w:rsid w:val="00DB0029"/>
    <w:pPr>
      <w:jc w:val="center"/>
    </w:pPr>
    <w:rPr>
      <w:i/>
      <w:iCs/>
    </w:rPr>
  </w:style>
  <w:style w:type="paragraph" w:customStyle="1" w:styleId="CharCharCharCharCharCharCharCharCharChar">
    <w:name w:val="Char Char Char Char Char Char Char Char Char Char"/>
    <w:basedOn w:val="Norml"/>
    <w:rsid w:val="00DB0029"/>
    <w:pPr>
      <w:spacing w:after="160" w:line="240" w:lineRule="exact"/>
    </w:pPr>
    <w:rPr>
      <w:lang w:val="en-US"/>
    </w:rPr>
  </w:style>
  <w:style w:type="paragraph" w:customStyle="1" w:styleId="Felsorols123">
    <w:name w:val="Felsorolás 1.2.3."/>
    <w:basedOn w:val="Norml"/>
    <w:rsid w:val="00DB0029"/>
    <w:pPr>
      <w:numPr>
        <w:numId w:val="10"/>
      </w:numPr>
      <w:spacing w:before="60" w:after="60"/>
      <w:jc w:val="both"/>
    </w:pPr>
  </w:style>
  <w:style w:type="paragraph" w:customStyle="1" w:styleId="Felsorols21">
    <w:name w:val="Felsorolás 21"/>
    <w:basedOn w:val="Norml"/>
    <w:rsid w:val="00DB0029"/>
    <w:pPr>
      <w:numPr>
        <w:numId w:val="9"/>
      </w:numPr>
      <w:spacing w:before="60" w:after="60"/>
      <w:jc w:val="both"/>
    </w:pPr>
  </w:style>
  <w:style w:type="paragraph" w:customStyle="1" w:styleId="Jegyzetszveg1">
    <w:name w:val="Jegyzetszöveg1"/>
    <w:basedOn w:val="Norml"/>
    <w:rsid w:val="00DB0029"/>
  </w:style>
  <w:style w:type="paragraph" w:styleId="Megjegyzstrgya">
    <w:name w:val="annotation subject"/>
    <w:basedOn w:val="Jegyzetszveg1"/>
    <w:next w:val="Jegyzetszveg1"/>
    <w:rsid w:val="00DB0029"/>
    <w:rPr>
      <w:b/>
      <w:bCs/>
    </w:rPr>
  </w:style>
  <w:style w:type="paragraph" w:customStyle="1" w:styleId="CharCharChar">
    <w:name w:val="Char Char Char"/>
    <w:basedOn w:val="Norml"/>
    <w:rsid w:val="00DB0029"/>
    <w:pPr>
      <w:spacing w:after="160" w:line="240" w:lineRule="exact"/>
    </w:pPr>
    <w:rPr>
      <w:lang w:val="en-US"/>
    </w:rPr>
  </w:style>
  <w:style w:type="paragraph" w:customStyle="1" w:styleId="CharCharCharChar">
    <w:name w:val="Char Char Char Char"/>
    <w:basedOn w:val="Norml"/>
    <w:rsid w:val="00DB0029"/>
    <w:pPr>
      <w:spacing w:after="160" w:line="240" w:lineRule="exact"/>
    </w:pPr>
    <w:rPr>
      <w:lang w:val="en-US"/>
    </w:rPr>
  </w:style>
  <w:style w:type="paragraph" w:customStyle="1" w:styleId="CharChar1CharCharCharCharCharCharCharCharCharCharCharCharCharCharCharCharCharCharCharCharChar">
    <w:name w:val="Char Char1 Char Char Char Char Char Char Char Char Char Char Char Char Char Char Char Char Char Char Char Char Char"/>
    <w:basedOn w:val="Norml"/>
    <w:rsid w:val="00DB0029"/>
    <w:pPr>
      <w:spacing w:after="160" w:line="240" w:lineRule="exact"/>
    </w:pPr>
    <w:rPr>
      <w:rFonts w:ascii="Tahoma" w:hAnsi="Tahoma"/>
      <w:lang w:val="en-US"/>
    </w:rPr>
  </w:style>
  <w:style w:type="paragraph" w:customStyle="1" w:styleId="CharChar1CharCharCharCharCharCharCharCharCharCharCharCharCharCharCharCharCharCharCharCharCharCharCharChar">
    <w:name w:val="Char Char1 Char Char Char Char Char Char Char Char Char Char Char Char Char Char Char Char Char Char Char Char Char Char Char Char"/>
    <w:basedOn w:val="Norml"/>
    <w:rsid w:val="00DB0029"/>
    <w:pPr>
      <w:spacing w:after="160" w:line="240" w:lineRule="exact"/>
    </w:pPr>
    <w:rPr>
      <w:rFonts w:ascii="Tahoma" w:hAnsi="Tahoma"/>
      <w:lang w:val="en-US"/>
    </w:rPr>
  </w:style>
  <w:style w:type="paragraph" w:customStyle="1" w:styleId="Bullet">
    <w:name w:val="Bullet"/>
    <w:basedOn w:val="Norml"/>
    <w:rsid w:val="00DB0029"/>
    <w:pPr>
      <w:numPr>
        <w:numId w:val="14"/>
      </w:numPr>
      <w:tabs>
        <w:tab w:val="left" w:pos="680"/>
      </w:tabs>
      <w:spacing w:before="60" w:after="60" w:line="280" w:lineRule="exact"/>
      <w:ind w:left="568" w:hanging="284"/>
      <w:jc w:val="both"/>
    </w:pPr>
    <w:rPr>
      <w:rFonts w:ascii="Arial" w:hAnsi="Arial"/>
    </w:rPr>
  </w:style>
  <w:style w:type="paragraph" w:customStyle="1" w:styleId="CharChar1CharCharCharCharCharCharCharCharCharCharCharCharCharCharCharCharCharCharCharCharCharCharCharCharCharCharCharCharCharCharCharCharCharCharCharChar">
    <w:name w:val="Char Char1 Char Char Char Char Char Char Char Char Char Char Char Char Char Char Char Char Char Char Char Char Char Char Char Char Char Char Char Char Char Char Char Char Char Char Char Char"/>
    <w:basedOn w:val="Norml"/>
    <w:rsid w:val="00DB0029"/>
    <w:pPr>
      <w:spacing w:after="160" w:line="240" w:lineRule="exact"/>
    </w:pPr>
    <w:rPr>
      <w:rFonts w:ascii="Tahoma" w:hAnsi="Tahoma"/>
      <w:lang w:val="en-US"/>
    </w:rPr>
  </w:style>
  <w:style w:type="paragraph" w:styleId="HTML-kntformzott">
    <w:name w:val="HTML Preformatted"/>
    <w:basedOn w:val="Norml"/>
    <w:rsid w:val="00DB00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Okeanmagyarazatbekezdes">
    <w:name w:val="Okean_magyarazat_bekezdes"/>
    <w:basedOn w:val="Norml"/>
    <w:rsid w:val="00DB0029"/>
    <w:pPr>
      <w:keepNext/>
      <w:pBdr>
        <w:left w:val="single" w:sz="4" w:space="4" w:color="000000"/>
      </w:pBdr>
      <w:shd w:val="clear" w:color="auto" w:fill="FFFFFF"/>
      <w:tabs>
        <w:tab w:val="left" w:pos="1271"/>
      </w:tabs>
      <w:spacing w:before="120" w:after="240" w:line="280" w:lineRule="exact"/>
      <w:ind w:left="1271" w:hanging="397"/>
      <w:jc w:val="both"/>
    </w:pPr>
    <w:rPr>
      <w:rFonts w:ascii="Arial" w:hAnsi="Arial"/>
    </w:rPr>
  </w:style>
  <w:style w:type="paragraph" w:customStyle="1" w:styleId="CharChar1CharCharCharCharCharCharCharCharCharCharCharCharCharCharCharCharCharCharCharCharCharCharCharCharCharCharCharCharCharCharCharCharCharCharCharCharCharCharChar">
    <w:name w:val="Char Char1 Char Char Char Char Char Char Char Char Char Char Char Char Char Char Char Char Char Char Char Char Char Char Char Char Char Char Char Char Char Char Char Char Char Char Char Char Char Char Char"/>
    <w:basedOn w:val="Norml"/>
    <w:rsid w:val="00DB0029"/>
    <w:pPr>
      <w:spacing w:after="160" w:line="240" w:lineRule="exact"/>
    </w:pPr>
    <w:rPr>
      <w:rFonts w:ascii="Tahoma" w:hAnsi="Tahoma"/>
      <w:lang w:val="en-US"/>
    </w:rPr>
  </w:style>
  <w:style w:type="paragraph" w:customStyle="1" w:styleId="Kpalrs10">
    <w:name w:val="Képaláírás1"/>
    <w:basedOn w:val="Norml"/>
    <w:next w:val="Norml"/>
    <w:rsid w:val="00DB0029"/>
    <w:rPr>
      <w:b/>
      <w:bCs/>
    </w:rPr>
  </w:style>
  <w:style w:type="paragraph" w:customStyle="1" w:styleId="CharCharCharCharCharCharChar">
    <w:name w:val="Char Char Char Char Char Char Char"/>
    <w:basedOn w:val="Norml"/>
    <w:rsid w:val="00DB0029"/>
    <w:pPr>
      <w:spacing w:after="160" w:line="240" w:lineRule="exact"/>
    </w:pPr>
    <w:rPr>
      <w:lang w:val="en-US"/>
    </w:rPr>
  </w:style>
  <w:style w:type="paragraph" w:customStyle="1" w:styleId="cmsorEE4">
    <w:name w:val="címsorEE4"/>
    <w:basedOn w:val="Norml"/>
    <w:rsid w:val="00DB0029"/>
    <w:pPr>
      <w:spacing w:before="120"/>
    </w:pPr>
    <w:rPr>
      <w:rFonts w:ascii="Century Gothic" w:hAnsi="Century Gothic" w:cs="Arial"/>
      <w:b/>
      <w:u w:val="single"/>
    </w:rPr>
  </w:style>
  <w:style w:type="paragraph" w:customStyle="1" w:styleId="font5">
    <w:name w:val="font5"/>
    <w:basedOn w:val="Norml"/>
    <w:rsid w:val="00DB0029"/>
    <w:pPr>
      <w:spacing w:before="280" w:after="280"/>
    </w:pPr>
    <w:rPr>
      <w:rFonts w:ascii="Arial" w:eastAsia="Arial Unicode MS" w:hAnsi="Arial" w:cs="Arial"/>
    </w:rPr>
  </w:style>
  <w:style w:type="paragraph" w:customStyle="1" w:styleId="Char">
    <w:name w:val="Char"/>
    <w:basedOn w:val="Norml"/>
    <w:rsid w:val="00DB0029"/>
    <w:pPr>
      <w:spacing w:after="160" w:line="240" w:lineRule="exact"/>
    </w:pPr>
    <w:rPr>
      <w:lang w:val="en-US"/>
    </w:rPr>
  </w:style>
  <w:style w:type="paragraph" w:customStyle="1" w:styleId="Char1CharCharCharCharCharCharCharChar1CharCharCharCharCharChar1CharCharCharCharCharCharCharCharCharCharCharCharCharCharCharChar1">
    <w:name w:val="Char1 Char Char Char Char Char Char Char Char1 Char Char Char Char Char Char1 Char Char Char Char Char Char Char Char Char Char Char Char Char Char Char Char1"/>
    <w:basedOn w:val="Norml"/>
    <w:rsid w:val="00DB0029"/>
    <w:pPr>
      <w:spacing w:after="160" w:line="240" w:lineRule="exact"/>
    </w:pPr>
    <w:rPr>
      <w:rFonts w:ascii="Tahoma" w:hAnsi="Tahoma"/>
      <w:lang w:val="en-US"/>
    </w:rPr>
  </w:style>
  <w:style w:type="paragraph" w:styleId="TJ2">
    <w:name w:val="toc 2"/>
    <w:basedOn w:val="Norml"/>
    <w:next w:val="Norml"/>
    <w:rsid w:val="00DB0029"/>
    <w:rPr>
      <w:b/>
      <w:bCs/>
      <w:smallCaps/>
      <w:sz w:val="22"/>
      <w:szCs w:val="22"/>
    </w:rPr>
  </w:style>
  <w:style w:type="paragraph" w:styleId="TJ3">
    <w:name w:val="toc 3"/>
    <w:basedOn w:val="Norml"/>
    <w:next w:val="Norml"/>
    <w:rsid w:val="00DB0029"/>
    <w:rPr>
      <w:smallCaps/>
      <w:sz w:val="22"/>
      <w:szCs w:val="22"/>
    </w:rPr>
  </w:style>
  <w:style w:type="paragraph" w:styleId="TJ4">
    <w:name w:val="toc 4"/>
    <w:basedOn w:val="Norml"/>
    <w:next w:val="Norml"/>
    <w:rsid w:val="00DB0029"/>
    <w:rPr>
      <w:sz w:val="22"/>
      <w:szCs w:val="22"/>
    </w:rPr>
  </w:style>
  <w:style w:type="paragraph" w:styleId="TJ5">
    <w:name w:val="toc 5"/>
    <w:basedOn w:val="Norml"/>
    <w:next w:val="Norml"/>
    <w:rsid w:val="00DB0029"/>
    <w:rPr>
      <w:sz w:val="22"/>
      <w:szCs w:val="22"/>
    </w:rPr>
  </w:style>
  <w:style w:type="paragraph" w:styleId="TJ6">
    <w:name w:val="toc 6"/>
    <w:basedOn w:val="Norml"/>
    <w:next w:val="Norml"/>
    <w:rsid w:val="00DB0029"/>
    <w:rPr>
      <w:sz w:val="22"/>
      <w:szCs w:val="22"/>
    </w:rPr>
  </w:style>
  <w:style w:type="paragraph" w:styleId="TJ7">
    <w:name w:val="toc 7"/>
    <w:basedOn w:val="Norml"/>
    <w:next w:val="Norml"/>
    <w:rsid w:val="00DB0029"/>
    <w:rPr>
      <w:sz w:val="22"/>
      <w:szCs w:val="22"/>
    </w:rPr>
  </w:style>
  <w:style w:type="paragraph" w:styleId="TJ8">
    <w:name w:val="toc 8"/>
    <w:basedOn w:val="Norml"/>
    <w:next w:val="Norml"/>
    <w:rsid w:val="00DB0029"/>
    <w:rPr>
      <w:sz w:val="22"/>
      <w:szCs w:val="22"/>
    </w:rPr>
  </w:style>
  <w:style w:type="paragraph" w:styleId="TJ9">
    <w:name w:val="toc 9"/>
    <w:basedOn w:val="Norml"/>
    <w:next w:val="Norml"/>
    <w:rsid w:val="00DB0029"/>
    <w:rPr>
      <w:sz w:val="22"/>
      <w:szCs w:val="22"/>
    </w:rPr>
  </w:style>
  <w:style w:type="paragraph" w:customStyle="1" w:styleId="Felsorols31">
    <w:name w:val="Felsorolás 31"/>
    <w:basedOn w:val="Norml"/>
    <w:rsid w:val="00DB0029"/>
    <w:pPr>
      <w:numPr>
        <w:numId w:val="2"/>
      </w:numPr>
    </w:pPr>
  </w:style>
  <w:style w:type="paragraph" w:styleId="Listaszerbekezds">
    <w:name w:val="List Paragraph"/>
    <w:basedOn w:val="Norml"/>
    <w:uiPriority w:val="34"/>
    <w:qFormat/>
    <w:rsid w:val="00DB0029"/>
    <w:pPr>
      <w:ind w:left="720"/>
    </w:pPr>
    <w:rPr>
      <w:rFonts w:ascii="Calibri" w:eastAsia="Calibri" w:hAnsi="Calibri" w:cs="Calibri"/>
      <w:sz w:val="22"/>
      <w:szCs w:val="22"/>
    </w:rPr>
  </w:style>
  <w:style w:type="paragraph" w:customStyle="1" w:styleId="TableContents">
    <w:name w:val="Table Contents"/>
    <w:basedOn w:val="Norml"/>
    <w:rsid w:val="00DB0029"/>
    <w:pPr>
      <w:suppressLineNumbers/>
    </w:pPr>
  </w:style>
  <w:style w:type="paragraph" w:customStyle="1" w:styleId="TableHeading">
    <w:name w:val="Table Heading"/>
    <w:basedOn w:val="TableContents"/>
    <w:rsid w:val="00DB0029"/>
    <w:pPr>
      <w:jc w:val="center"/>
    </w:pPr>
    <w:rPr>
      <w:b/>
      <w:bCs/>
    </w:rPr>
  </w:style>
  <w:style w:type="paragraph" w:customStyle="1" w:styleId="Contents10">
    <w:name w:val="Contents 10"/>
    <w:basedOn w:val="Index"/>
    <w:rsid w:val="00DB0029"/>
    <w:pPr>
      <w:tabs>
        <w:tab w:val="right" w:leader="dot" w:pos="7091"/>
      </w:tabs>
      <w:ind w:left="2547"/>
    </w:pPr>
  </w:style>
  <w:style w:type="paragraph" w:customStyle="1" w:styleId="Framecontents">
    <w:name w:val="Frame contents"/>
    <w:basedOn w:val="Szvegtrzs"/>
    <w:rsid w:val="00DB0029"/>
  </w:style>
  <w:style w:type="character" w:styleId="Jegyzethivatkozs">
    <w:name w:val="annotation reference"/>
    <w:semiHidden/>
    <w:rsid w:val="00CF1406"/>
    <w:rPr>
      <w:sz w:val="16"/>
      <w:szCs w:val="16"/>
    </w:rPr>
  </w:style>
  <w:style w:type="paragraph" w:styleId="Jegyzetszveg">
    <w:name w:val="annotation text"/>
    <w:basedOn w:val="Norml"/>
    <w:semiHidden/>
    <w:rsid w:val="00CF1406"/>
  </w:style>
  <w:style w:type="paragraph" w:styleId="Tartalomjegyzkcmsora">
    <w:name w:val="TOC Heading"/>
    <w:basedOn w:val="Cmsor1"/>
    <w:next w:val="Norml"/>
    <w:qFormat/>
    <w:rsid w:val="00981BAF"/>
    <w:pPr>
      <w:keepLines/>
      <w:numPr>
        <w:numId w:val="0"/>
      </w:numPr>
      <w:suppressAutoHyphens w:val="0"/>
      <w:spacing w:before="480" w:after="0" w:line="276" w:lineRule="auto"/>
      <w:outlineLvl w:val="9"/>
    </w:pPr>
    <w:rPr>
      <w:rFonts w:ascii="Cambria" w:hAnsi="Cambria" w:cs="Times New Roman"/>
      <w:color w:val="365F91"/>
      <w:kern w:val="0"/>
      <w:sz w:val="28"/>
      <w:szCs w:val="28"/>
      <w:lang w:val="hu-HU" w:eastAsia="en-US"/>
    </w:rPr>
  </w:style>
  <w:style w:type="character" w:customStyle="1" w:styleId="AlcmChar">
    <w:name w:val="Alcím Char"/>
    <w:link w:val="Alcm"/>
    <w:rsid w:val="00981BAF"/>
    <w:rPr>
      <w:rFonts w:ascii="Arial" w:eastAsia="Arial Unicode MS" w:hAnsi="Arial" w:cs="Arial Unicode MS"/>
      <w:i/>
      <w:iCs/>
      <w:sz w:val="28"/>
      <w:szCs w:val="28"/>
      <w:lang w:val="hu-HU" w:eastAsia="ar-SA" w:bidi="ar-SA"/>
    </w:rPr>
  </w:style>
  <w:style w:type="character" w:customStyle="1" w:styleId="aporteleki">
    <w:name w:val="aporteleki"/>
    <w:semiHidden/>
    <w:rsid w:val="006A4229"/>
    <w:rPr>
      <w:rFonts w:ascii="Trebuchet MS" w:hAnsi="Trebuchet MS"/>
      <w:b w:val="0"/>
      <w:bCs w:val="0"/>
      <w:i w:val="0"/>
      <w:iCs w:val="0"/>
      <w:strike w:val="0"/>
      <w:color w:val="auto"/>
      <w:sz w:val="24"/>
      <w:szCs w:val="24"/>
      <w:u w:val="none"/>
    </w:rPr>
  </w:style>
  <w:style w:type="table" w:styleId="Rcsostblzat">
    <w:name w:val="Table Grid"/>
    <w:basedOn w:val="Normltblzat"/>
    <w:rsid w:val="00C07645"/>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Bekezdsalapbettpusa"/>
    <w:rsid w:val="00A76F7B"/>
  </w:style>
  <w:style w:type="paragraph" w:customStyle="1" w:styleId="Default">
    <w:name w:val="Default"/>
    <w:rsid w:val="003B58FF"/>
    <w:pPr>
      <w:autoSpaceDE w:val="0"/>
      <w:autoSpaceDN w:val="0"/>
      <w:adjustRightInd w:val="0"/>
    </w:pPr>
    <w:rPr>
      <w:rFonts w:ascii="Verdana" w:hAnsi="Verdana" w:cs="Verdana"/>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l">
    <w:name w:val="Normal"/>
    <w:qFormat/>
    <w:pPr>
      <w:suppressAutoHyphens/>
    </w:pPr>
    <w:rPr>
      <w:rFonts w:ascii="Verdana" w:hAnsi="Verdana"/>
      <w:lang w:eastAsia="ar-SA"/>
    </w:rPr>
  </w:style>
  <w:style w:type="paragraph" w:styleId="Cmsor1">
    <w:name w:val="heading 1"/>
    <w:basedOn w:val="Norml"/>
    <w:next w:val="Norml"/>
    <w:qFormat/>
    <w:pPr>
      <w:keepNext/>
      <w:numPr>
        <w:numId w:val="1"/>
      </w:numPr>
      <w:spacing w:before="240" w:after="60"/>
      <w:outlineLvl w:val="0"/>
    </w:pPr>
    <w:rPr>
      <w:rFonts w:ascii="Arial" w:hAnsi="Arial" w:cs="Arial"/>
      <w:b/>
      <w:bCs/>
      <w:kern w:val="1"/>
      <w:sz w:val="32"/>
      <w:szCs w:val="32"/>
      <w:lang w:val="en-GB"/>
    </w:rPr>
  </w:style>
  <w:style w:type="paragraph" w:styleId="Cmsor2">
    <w:name w:val="heading 2"/>
    <w:basedOn w:val="Norml"/>
    <w:next w:val="Norml"/>
    <w:qFormat/>
    <w:pPr>
      <w:keepNext/>
      <w:numPr>
        <w:ilvl w:val="1"/>
        <w:numId w:val="1"/>
      </w:numPr>
      <w:ind w:left="567" w:hanging="567"/>
      <w:outlineLvl w:val="1"/>
    </w:pPr>
    <w:rPr>
      <w:b/>
    </w:rPr>
  </w:style>
  <w:style w:type="paragraph" w:styleId="Cmsor3">
    <w:name w:val="heading 3"/>
    <w:basedOn w:val="Norml"/>
    <w:next w:val="Norml"/>
    <w:qFormat/>
    <w:pPr>
      <w:keepNext/>
      <w:numPr>
        <w:ilvl w:val="2"/>
        <w:numId w:val="1"/>
      </w:numPr>
      <w:jc w:val="center"/>
      <w:outlineLvl w:val="2"/>
    </w:pPr>
    <w:rPr>
      <w:rFonts w:ascii="Arial Narrow" w:hAnsi="Arial Narrow"/>
      <w:sz w:val="16"/>
    </w:rPr>
  </w:style>
  <w:style w:type="paragraph" w:styleId="Cmsor4">
    <w:name w:val="heading 4"/>
    <w:basedOn w:val="Norml"/>
    <w:next w:val="Norml"/>
    <w:qFormat/>
    <w:pPr>
      <w:keepNext/>
      <w:numPr>
        <w:ilvl w:val="3"/>
        <w:numId w:val="1"/>
      </w:numPr>
      <w:outlineLvl w:val="3"/>
    </w:pPr>
    <w:rPr>
      <w:b/>
    </w:rPr>
  </w:style>
  <w:style w:type="paragraph" w:styleId="Cmsor5">
    <w:name w:val="heading 5"/>
    <w:basedOn w:val="Norml"/>
    <w:next w:val="Norml"/>
    <w:qFormat/>
    <w:pPr>
      <w:keepNext/>
      <w:numPr>
        <w:ilvl w:val="4"/>
        <w:numId w:val="1"/>
      </w:numPr>
      <w:ind w:left="567" w:hanging="567"/>
      <w:outlineLvl w:val="4"/>
    </w:pPr>
    <w:rPr>
      <w:b/>
      <w:sz w:val="16"/>
    </w:rPr>
  </w:style>
  <w:style w:type="paragraph" w:styleId="Cmsor7">
    <w:name w:val="heading 7"/>
    <w:basedOn w:val="Norml"/>
    <w:next w:val="Norml"/>
    <w:qFormat/>
    <w:pPr>
      <w:numPr>
        <w:ilvl w:val="6"/>
        <w:numId w:val="1"/>
      </w:numPr>
      <w:spacing w:before="240" w:after="60"/>
      <w:outlineLvl w:val="6"/>
    </w:pPr>
  </w:style>
  <w:style w:type="paragraph" w:styleId="Cmsor9">
    <w:name w:val="heading 9"/>
    <w:basedOn w:val="Norml"/>
    <w:next w:val="Norml"/>
    <w:qFormat/>
    <w:pPr>
      <w:keepNext/>
      <w:numPr>
        <w:ilvl w:val="8"/>
        <w:numId w:val="1"/>
      </w:numPr>
      <w:autoSpaceDE w:val="0"/>
      <w:jc w:val="center"/>
      <w:outlineLvl w:val="8"/>
    </w:pPr>
    <w:rPr>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WW8Num4z0">
    <w:name w:val="WW8Num4z0"/>
    <w:rPr>
      <w:rFonts w:ascii="Symbol" w:hAnsi="Symbol"/>
    </w:rPr>
  </w:style>
  <w:style w:type="character" w:customStyle="1" w:styleId="WW8Num5z0">
    <w:name w:val="WW8Num5z0"/>
    <w:rPr>
      <w:rFonts w:ascii="Symbol" w:hAnsi="Symbol"/>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rPr>
  </w:style>
  <w:style w:type="character" w:customStyle="1" w:styleId="WW8Num6z0">
    <w:name w:val="WW8Num6z0"/>
    <w:rPr>
      <w:rFonts w:cs="Times New Roman"/>
    </w:rPr>
  </w:style>
  <w:style w:type="character" w:customStyle="1" w:styleId="WW8Num6z1">
    <w:name w:val="WW8Num6z1"/>
    <w:rPr>
      <w:rFonts w:cs="Times New Roman"/>
      <w:u w:val="single"/>
    </w:rPr>
  </w:style>
  <w:style w:type="character" w:customStyle="1" w:styleId="WW8Num7z0">
    <w:name w:val="WW8Num7z0"/>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12z0">
    <w:name w:val="WW8Num12z0"/>
    <w:rPr>
      <w:rFonts w:cs="Times New Roman"/>
      <w:b/>
      <w:i w:val="0"/>
      <w:color w:val="000080"/>
      <w:sz w:val="24"/>
      <w:szCs w:val="24"/>
      <w14:shadow w14:blurRad="50800" w14:dist="38100" w14:dir="2700000" w14:sx="100000" w14:sy="100000" w14:kx="0" w14:ky="0" w14:algn="tl">
        <w14:srgbClr w14:val="000000">
          <w14:alpha w14:val="60000"/>
        </w14:srgbClr>
      </w14:shadow>
    </w:rPr>
  </w:style>
  <w:style w:type="character" w:customStyle="1" w:styleId="WW8Num12z1">
    <w:name w:val="WW8Num12z1"/>
    <w:rPr>
      <w:rFonts w:ascii="Verdana" w:hAnsi="Verdana" w:cs="Times New Roman"/>
      <w:b/>
      <w:i w:val="0"/>
      <w:color w:val="000080"/>
      <w:sz w:val="24"/>
      <w:szCs w:val="24"/>
      <w14:shadow w14:blurRad="50800" w14:dist="38100" w14:dir="2700000" w14:sx="100000" w14:sy="100000" w14:kx="0" w14:ky="0" w14:algn="tl">
        <w14:srgbClr w14:val="000000">
          <w14:alpha w14:val="60000"/>
        </w14:srgbClr>
      </w14:shadow>
    </w:rPr>
  </w:style>
  <w:style w:type="character" w:customStyle="1" w:styleId="WW8Num12z2">
    <w:name w:val="WW8Num12z2"/>
    <w:rPr>
      <w:rFonts w:ascii="Verdana" w:hAnsi="Verdana" w:cs="Times New Roman"/>
      <w:b/>
      <w:i w:val="0"/>
      <w:color w:val="000080"/>
      <w:sz w:val="22"/>
      <w:szCs w:val="22"/>
    </w:rPr>
  </w:style>
  <w:style w:type="character" w:customStyle="1" w:styleId="WW8Num12z3">
    <w:name w:val="WW8Num12z3"/>
    <w:rPr>
      <w:rFonts w:ascii="Verdana" w:hAnsi="Verdana" w:cs="Times New Roman"/>
      <w:b/>
      <w:i/>
      <w:color w:val="000080"/>
      <w:sz w:val="22"/>
      <w:szCs w:val="22"/>
      <w14:shadow w14:blurRad="50800" w14:dist="38100" w14:dir="2700000" w14:sx="100000" w14:sy="100000" w14:kx="0" w14:ky="0" w14:algn="tl">
        <w14:srgbClr w14:val="000000">
          <w14:alpha w14:val="60000"/>
        </w14:srgbClr>
      </w14:shadow>
    </w:rPr>
  </w:style>
  <w:style w:type="character" w:customStyle="1" w:styleId="WW8Num12z4">
    <w:name w:val="WW8Num12z4"/>
    <w:rPr>
      <w:rFonts w:ascii="Verdana" w:hAnsi="Verdana" w:cs="Times New Roman"/>
      <w:b/>
      <w:i w:val="0"/>
      <w:color w:val="000080"/>
      <w:sz w:val="20"/>
      <w:szCs w:val="20"/>
    </w:rPr>
  </w:style>
  <w:style w:type="character" w:customStyle="1" w:styleId="WW8Num12z5">
    <w:name w:val="WW8Num12z5"/>
    <w:rPr>
      <w:rFonts w:ascii="Verdana" w:hAnsi="Verdana" w:cs="Times New Roman"/>
      <w:b w:val="0"/>
      <w:i w:val="0"/>
      <w:sz w:val="20"/>
      <w:szCs w:val="20"/>
    </w:rPr>
  </w:style>
  <w:style w:type="character" w:customStyle="1" w:styleId="WW8Num12z6">
    <w:name w:val="WW8Num12z6"/>
    <w:rPr>
      <w:rFonts w:cs="Times New Roman"/>
      <w:b w:val="0"/>
      <w:i w:val="0"/>
      <w:sz w:val="20"/>
      <w:szCs w:val="20"/>
    </w:rPr>
  </w:style>
  <w:style w:type="character" w:customStyle="1" w:styleId="WW8Num12z7">
    <w:name w:val="WW8Num12z7"/>
    <w:rPr>
      <w:rFonts w:cs="Times New Roman"/>
    </w:rPr>
  </w:style>
  <w:style w:type="character" w:customStyle="1" w:styleId="WW8Num14z0">
    <w:name w:val="WW8Num14z0"/>
    <w:rPr>
      <w:rFonts w:ascii="Verdana" w:eastAsia="Times New Roman" w:hAnsi="Verdana" w:cs="Times New Roman"/>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5z0">
    <w:name w:val="WW8Num15z0"/>
    <w:rPr>
      <w:rFonts w:ascii="Times New Roman" w:hAnsi="Times New Roman"/>
      <w:b/>
      <w:i w:val="0"/>
      <w:sz w:val="24"/>
      <w:szCs w:val="24"/>
    </w:rPr>
  </w:style>
  <w:style w:type="character" w:customStyle="1" w:styleId="WW8Num15z5">
    <w:name w:val="WW8Num15z5"/>
    <w:rPr>
      <w:b/>
    </w:rPr>
  </w:style>
  <w:style w:type="character" w:customStyle="1" w:styleId="WW8Num16z0">
    <w:name w:val="WW8Num16z0"/>
    <w:rPr>
      <w:rFonts w:ascii="Symbol" w:hAnsi="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rPr>
  </w:style>
  <w:style w:type="character" w:customStyle="1" w:styleId="WW8Num17z0">
    <w:name w:val="WW8Num17z0"/>
    <w:rPr>
      <w:rFonts w:ascii="Verdana" w:eastAsia="Calibri" w:hAnsi="Verdana" w:cs="Times New Roman"/>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18z0">
    <w:name w:val="WW8Num18z0"/>
    <w:rPr>
      <w:rFonts w:ascii="Wingdings" w:hAnsi="Wingdings"/>
    </w:rPr>
  </w:style>
  <w:style w:type="character" w:customStyle="1" w:styleId="WW8Num18z1">
    <w:name w:val="WW8Num18z1"/>
    <w:rPr>
      <w:rFonts w:ascii="Courier New" w:hAnsi="Courier New"/>
    </w:rPr>
  </w:style>
  <w:style w:type="character" w:customStyle="1" w:styleId="WW8Num18z3">
    <w:name w:val="WW8Num18z3"/>
    <w:rPr>
      <w:rFonts w:ascii="Symbol" w:hAnsi="Symbol"/>
    </w:rPr>
  </w:style>
  <w:style w:type="character" w:customStyle="1" w:styleId="WW8Num19z0">
    <w:name w:val="WW8Num19z0"/>
    <w:rPr>
      <w:rFonts w:ascii="Verdana" w:hAnsi="Verdana"/>
      <w:b w:val="0"/>
      <w:i w:val="0"/>
      <w:caps w:val="0"/>
      <w:smallCaps w:val="0"/>
      <w:strike w:val="0"/>
      <w:dstrike w:val="0"/>
      <w:vanish w:val="0"/>
      <w:color w:val="000000"/>
      <w:position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9z1">
    <w:name w:val="WW8Num19z1"/>
    <w:rPr>
      <w:rFonts w:ascii="Times New Roman" w:hAnsi="Times New Roman" w:cs="Times New Roman"/>
      <w:b w:val="0"/>
      <w:i w:val="0"/>
      <w:caps w:val="0"/>
      <w:smallCaps w:val="0"/>
      <w:strike w:val="0"/>
      <w:dstrike w:val="0"/>
      <w:vanish w:val="0"/>
      <w:color w:val="000000"/>
      <w:position w:val="0"/>
      <w:sz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9z2">
    <w:name w:val="WW8Num19z2"/>
    <w:rPr>
      <w:rFonts w:ascii="Courier New" w:hAnsi="Courier New"/>
    </w:rPr>
  </w:style>
  <w:style w:type="character" w:customStyle="1" w:styleId="WW8Num19z3">
    <w:name w:val="WW8Num19z3"/>
    <w:rPr>
      <w:rFonts w:ascii="Times New Roman" w:hAnsi="Times New Roman" w:cs="Times New Roman"/>
    </w:rPr>
  </w:style>
  <w:style w:type="character" w:customStyle="1" w:styleId="WW8Num21z0">
    <w:name w:val="WW8Num21z0"/>
    <w:rPr>
      <w:rFonts w:ascii="Symbol" w:hAnsi="Symbol"/>
    </w:rPr>
  </w:style>
  <w:style w:type="character" w:customStyle="1" w:styleId="WW8Num21z1">
    <w:name w:val="WW8Num21z1"/>
    <w:rPr>
      <w:rFonts w:ascii="Symbol" w:eastAsia="Times New Roman" w:hAnsi="Symbol"/>
    </w:rPr>
  </w:style>
  <w:style w:type="character" w:customStyle="1" w:styleId="WW8Num21z2">
    <w:name w:val="WW8Num21z2"/>
    <w:rPr>
      <w:rFonts w:cs="Times New Roman"/>
    </w:rPr>
  </w:style>
  <w:style w:type="character" w:customStyle="1" w:styleId="WW8Num22z0">
    <w:name w:val="WW8Num22z0"/>
    <w:rPr>
      <w:rFonts w:cs="Times New Roman"/>
    </w:rPr>
  </w:style>
  <w:style w:type="character" w:customStyle="1" w:styleId="WW8Num22z1">
    <w:name w:val="WW8Num22z1"/>
    <w:rPr>
      <w:rFonts w:ascii="Wingdings" w:hAnsi="Wingdings"/>
    </w:rPr>
  </w:style>
  <w:style w:type="character" w:customStyle="1" w:styleId="WW8Num22z3">
    <w:name w:val="WW8Num22z3"/>
    <w:rPr>
      <w:rFonts w:ascii="Wingdings" w:hAnsi="Wingdings"/>
      <w:sz w:val="22"/>
    </w:rPr>
  </w:style>
  <w:style w:type="character" w:customStyle="1" w:styleId="WW8Num22z4">
    <w:name w:val="WW8Num22z4"/>
    <w:rPr>
      <w:rFonts w:ascii="Courier New" w:hAnsi="Courier New"/>
    </w:rPr>
  </w:style>
  <w:style w:type="character" w:customStyle="1" w:styleId="WW8Num22z6">
    <w:name w:val="WW8Num22z6"/>
    <w:rPr>
      <w:rFonts w:ascii="Symbol" w:hAnsi="Symbol"/>
    </w:rPr>
  </w:style>
  <w:style w:type="character" w:customStyle="1" w:styleId="WW8Num25z0">
    <w:name w:val="WW8Num25z0"/>
    <w:rPr>
      <w:rFonts w:cs="Times New Roman"/>
    </w:rPr>
  </w:style>
  <w:style w:type="character" w:customStyle="1" w:styleId="WW8Num25z1">
    <w:name w:val="WW8Num25z1"/>
    <w:rPr>
      <w:rFonts w:ascii="Symbol" w:eastAsia="Times New Roman" w:hAnsi="Symbol"/>
    </w:rPr>
  </w:style>
  <w:style w:type="character" w:customStyle="1" w:styleId="WW8Num26z0">
    <w:name w:val="WW8Num26z0"/>
    <w:rPr>
      <w:rFonts w:ascii="Symbol" w:hAnsi="Symbol"/>
      <w:color w:val="auto"/>
    </w:rPr>
  </w:style>
  <w:style w:type="character" w:customStyle="1" w:styleId="WW8Num27z0">
    <w:name w:val="WW8Num27z0"/>
    <w:rPr>
      <w:rFonts w:cs="Arial"/>
      <w:sz w:val="22"/>
      <w:szCs w:val="22"/>
    </w:rPr>
  </w:style>
  <w:style w:type="character" w:customStyle="1" w:styleId="WW8Num29z0">
    <w:name w:val="WW8Num29z0"/>
    <w:rPr>
      <w:b/>
    </w:rPr>
  </w:style>
  <w:style w:type="character" w:customStyle="1" w:styleId="WW8Num30z0">
    <w:name w:val="WW8Num30z0"/>
    <w:rPr>
      <w:rFonts w:ascii="Verdana" w:eastAsia="Calibri" w:hAnsi="Verdana" w:cs="Times New Roman"/>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rPr>
  </w:style>
  <w:style w:type="character" w:customStyle="1" w:styleId="WW8Num30z3">
    <w:name w:val="WW8Num30z3"/>
    <w:rPr>
      <w:rFonts w:ascii="Symbol" w:hAnsi="Symbol"/>
    </w:rPr>
  </w:style>
  <w:style w:type="character" w:customStyle="1" w:styleId="Bekezdsalapbettpusa1">
    <w:name w:val="Bekezdés alapbetűtípusa1"/>
  </w:style>
  <w:style w:type="character" w:customStyle="1" w:styleId="FootnoteCharacters">
    <w:name w:val="Footnote Characters"/>
    <w:rPr>
      <w:vertAlign w:val="superscript"/>
    </w:rPr>
  </w:style>
  <w:style w:type="character" w:styleId="Oldalszm">
    <w:name w:val="page number"/>
    <w:basedOn w:val="Bekezdsalapbettpusa1"/>
  </w:style>
  <w:style w:type="character" w:customStyle="1" w:styleId="Jegyzethivatkozs1">
    <w:name w:val="Jegyzethivatkozás1"/>
    <w:rPr>
      <w:sz w:val="16"/>
      <w:szCs w:val="16"/>
    </w:rPr>
  </w:style>
  <w:style w:type="character" w:customStyle="1" w:styleId="CharChar">
    <w:name w:val="Char Char"/>
    <w:rPr>
      <w:lang w:val="hu-HU" w:eastAsia="ar-SA" w:bidi="ar-SA"/>
    </w:rPr>
  </w:style>
  <w:style w:type="character" w:styleId="Hiperhivatkozs">
    <w:name w:val="Hyperlink"/>
    <w:rPr>
      <w:color w:val="0000FF"/>
      <w:u w:val="single"/>
    </w:rPr>
  </w:style>
  <w:style w:type="character" w:customStyle="1" w:styleId="CharChar12">
    <w:name w:val="Char Char12"/>
    <w:rPr>
      <w:rFonts w:ascii="Arial" w:hAnsi="Arial" w:cs="Times New Roman"/>
      <w:sz w:val="20"/>
      <w:szCs w:val="20"/>
      <w:lang w:val="en-GB"/>
    </w:rPr>
  </w:style>
  <w:style w:type="character" w:customStyle="1" w:styleId="LbjegyzetszvegChar1Char">
    <w:name w:val="Lábjegyzetszöveg Char1 Char"/>
    <w:aliases w:val="Lábjegyzetszöveg Char Char Char,Lábjegyzetszöveg Char1 Char Char Char1 Char,Lábjegyzetszöveg Char Char Char Char Char1 Char,Lábjegyzetszöveg Char2 Char Char Char Char Char Char"/>
    <w:rPr>
      <w:lang w:val="hu-HU" w:eastAsia="ar-SA" w:bidi="ar-SA"/>
    </w:rPr>
  </w:style>
  <w:style w:type="character" w:styleId="Lbjegyzet-hivatkozs">
    <w:name w:val="footnote reference"/>
    <w:aliases w:val="Footnote symbol"/>
    <w:rPr>
      <w:vertAlign w:val="superscript"/>
    </w:rPr>
  </w:style>
  <w:style w:type="character" w:styleId="Vgjegyzet-hivatkozs">
    <w:name w:val="endnote reference"/>
    <w:rPr>
      <w:vertAlign w:val="superscript"/>
    </w:rPr>
  </w:style>
  <w:style w:type="character" w:customStyle="1" w:styleId="EndnoteCharacters">
    <w:name w:val="Endnote Characters"/>
  </w:style>
  <w:style w:type="paragraph" w:customStyle="1" w:styleId="Heading">
    <w:name w:val="Heading"/>
    <w:basedOn w:val="Norml"/>
    <w:next w:val="Szvegtrzs"/>
    <w:pPr>
      <w:keepNext/>
      <w:spacing w:before="240" w:after="120"/>
    </w:pPr>
    <w:rPr>
      <w:rFonts w:ascii="Arial" w:eastAsia="Arial Unicode MS" w:hAnsi="Arial" w:cs="Arial Unicode MS"/>
      <w:sz w:val="28"/>
      <w:szCs w:val="28"/>
    </w:rPr>
  </w:style>
  <w:style w:type="paragraph" w:styleId="Szvegtrzs">
    <w:name w:val="Body Text"/>
    <w:basedOn w:val="Norml"/>
    <w:pPr>
      <w:jc w:val="center"/>
    </w:pPr>
    <w:rPr>
      <w:rFonts w:ascii="Arial Narrow" w:hAnsi="Arial Narrow"/>
      <w:sz w:val="16"/>
    </w:rPr>
  </w:style>
  <w:style w:type="paragraph" w:styleId="Lista">
    <w:name w:val="List"/>
    <w:basedOn w:val="Szvegtrzs"/>
  </w:style>
  <w:style w:type="paragraph" w:customStyle="1" w:styleId="Kpalrs1">
    <w:name w:val="Képaláírás1"/>
    <w:basedOn w:val="Norml"/>
    <w:pPr>
      <w:suppressLineNumbers/>
      <w:spacing w:before="120" w:after="120"/>
    </w:pPr>
    <w:rPr>
      <w:i/>
      <w:iCs/>
      <w:sz w:val="24"/>
      <w:szCs w:val="24"/>
    </w:rPr>
  </w:style>
  <w:style w:type="paragraph" w:customStyle="1" w:styleId="Index">
    <w:name w:val="Index"/>
    <w:basedOn w:val="Norml"/>
    <w:pPr>
      <w:suppressLineNumbers/>
    </w:pPr>
  </w:style>
  <w:style w:type="paragraph" w:customStyle="1" w:styleId="Megszlts1">
    <w:name w:val="Megszólítás1"/>
    <w:basedOn w:val="Norml"/>
    <w:next w:val="Norml"/>
    <w:rPr>
      <w:lang w:val="en-GB"/>
    </w:rPr>
  </w:style>
  <w:style w:type="paragraph" w:styleId="Lbjegyzetszveg">
    <w:name w:val="footnote text"/>
    <w:aliases w:val="Lábjegyzetszöveg Char1,Lábjegyzetszöveg Char Char,Lábjegyzetszöveg Char1 Char Char Char1,Lábjegyzetszöveg Char Char Char Char Char1,Lábjegyzetszöveg Char2 Char Char Char Char Char,Lábjegyzetszöveg Char1 Char Char Char1 Char Char Char"/>
    <w:basedOn w:val="Norml"/>
  </w:style>
  <w:style w:type="paragraph" w:styleId="lfej">
    <w:name w:val="header"/>
    <w:basedOn w:val="Norml"/>
    <w:pPr>
      <w:tabs>
        <w:tab w:val="center" w:pos="4536"/>
        <w:tab w:val="right" w:pos="9072"/>
      </w:tabs>
    </w:pPr>
  </w:style>
  <w:style w:type="paragraph" w:styleId="llb">
    <w:name w:val="footer"/>
    <w:basedOn w:val="Norml"/>
    <w:pPr>
      <w:tabs>
        <w:tab w:val="center" w:pos="4536"/>
        <w:tab w:val="right" w:pos="9072"/>
      </w:tabs>
    </w:pPr>
  </w:style>
  <w:style w:type="paragraph" w:customStyle="1" w:styleId="Szvegtrzsbehzssal21">
    <w:name w:val="Szövegtörzs behúzással 21"/>
    <w:basedOn w:val="Norml"/>
    <w:pPr>
      <w:autoSpaceDE w:val="0"/>
      <w:ind w:left="567" w:hanging="567"/>
    </w:pPr>
    <w:rPr>
      <w:b/>
    </w:rPr>
  </w:style>
  <w:style w:type="paragraph" w:customStyle="1" w:styleId="Szvegtrzs31">
    <w:name w:val="Szövegtörzs 31"/>
    <w:basedOn w:val="Norml"/>
    <w:pPr>
      <w:autoSpaceDE w:val="0"/>
      <w:spacing w:after="120"/>
    </w:pPr>
    <w:rPr>
      <w:sz w:val="16"/>
    </w:rPr>
  </w:style>
  <w:style w:type="paragraph" w:styleId="Buborkszveg">
    <w:name w:val="Balloon Text"/>
    <w:basedOn w:val="Norml"/>
    <w:rPr>
      <w:rFonts w:ascii="Tahoma" w:hAnsi="Tahoma" w:cs="Wingdings"/>
      <w:sz w:val="16"/>
      <w:szCs w:val="16"/>
    </w:rPr>
  </w:style>
  <w:style w:type="paragraph" w:styleId="Szvegtrzsbehzssal">
    <w:name w:val="Body Text Indent"/>
    <w:basedOn w:val="Norml"/>
    <w:pPr>
      <w:tabs>
        <w:tab w:val="left" w:pos="426"/>
      </w:tabs>
      <w:ind w:firstLine="567"/>
    </w:pPr>
  </w:style>
  <w:style w:type="paragraph" w:customStyle="1" w:styleId="Szvegtrzsbehzssal31">
    <w:name w:val="Szövegtörzs behúzással 31"/>
    <w:basedOn w:val="Norml"/>
    <w:pPr>
      <w:ind w:left="284" w:hanging="284"/>
    </w:pPr>
  </w:style>
  <w:style w:type="paragraph" w:customStyle="1" w:styleId="Szvegtrzs21">
    <w:name w:val="Szövegtörzs 21"/>
    <w:basedOn w:val="Norml"/>
    <w:pPr>
      <w:spacing w:after="120" w:line="480" w:lineRule="auto"/>
    </w:pPr>
  </w:style>
  <w:style w:type="paragraph" w:customStyle="1" w:styleId="WW-Default">
    <w:name w:val="WW-Default"/>
    <w:pPr>
      <w:suppressAutoHyphens/>
      <w:autoSpaceDE w:val="0"/>
    </w:pPr>
    <w:rPr>
      <w:rFonts w:ascii="Arial" w:eastAsia="Arial" w:hAnsi="Arial" w:cs="Arial"/>
      <w:lang w:eastAsia="ar-SA"/>
    </w:rPr>
  </w:style>
  <w:style w:type="paragraph" w:styleId="TJ1">
    <w:name w:val="toc 1"/>
    <w:basedOn w:val="Norml"/>
    <w:next w:val="Norml"/>
    <w:pPr>
      <w:spacing w:before="360" w:after="360"/>
    </w:pPr>
    <w:rPr>
      <w:b/>
      <w:bCs/>
      <w:caps/>
      <w:sz w:val="22"/>
      <w:szCs w:val="22"/>
      <w:u w:val="single"/>
    </w:rPr>
  </w:style>
  <w:style w:type="paragraph" w:styleId="Cm">
    <w:name w:val="Title"/>
    <w:basedOn w:val="Norml"/>
    <w:next w:val="Alcm"/>
    <w:qFormat/>
    <w:pPr>
      <w:jc w:val="center"/>
    </w:pPr>
    <w:rPr>
      <w:b/>
      <w:bCs/>
    </w:rPr>
  </w:style>
  <w:style w:type="paragraph" w:styleId="Alcm">
    <w:name w:val="Subtitle"/>
    <w:basedOn w:val="Heading"/>
    <w:next w:val="Szvegtrzs"/>
    <w:link w:val="AlcmChar"/>
    <w:qFormat/>
    <w:pPr>
      <w:jc w:val="center"/>
    </w:pPr>
    <w:rPr>
      <w:i/>
      <w:iCs/>
    </w:rPr>
  </w:style>
  <w:style w:type="paragraph" w:customStyle="1" w:styleId="CharCharCharCharCharCharCharCharCharChar">
    <w:name w:val="Char Char Char Char Char Char Char Char Char Char"/>
    <w:basedOn w:val="Norml"/>
    <w:pPr>
      <w:spacing w:after="160" w:line="240" w:lineRule="exact"/>
    </w:pPr>
    <w:rPr>
      <w:lang w:val="en-US"/>
    </w:rPr>
  </w:style>
  <w:style w:type="paragraph" w:customStyle="1" w:styleId="Felsorols123">
    <w:name w:val="Felsorolás 1.2.3."/>
    <w:basedOn w:val="Norml"/>
    <w:pPr>
      <w:numPr>
        <w:numId w:val="10"/>
      </w:numPr>
      <w:spacing w:before="60" w:after="60"/>
      <w:jc w:val="both"/>
    </w:pPr>
  </w:style>
  <w:style w:type="paragraph" w:customStyle="1" w:styleId="Felsorols21">
    <w:name w:val="Felsorolás 21"/>
    <w:basedOn w:val="Norml"/>
    <w:pPr>
      <w:numPr>
        <w:numId w:val="9"/>
      </w:numPr>
      <w:spacing w:before="60" w:after="60"/>
      <w:jc w:val="both"/>
    </w:pPr>
  </w:style>
  <w:style w:type="paragraph" w:customStyle="1" w:styleId="Jegyzetszveg1">
    <w:name w:val="Jegyzetszöveg1"/>
    <w:basedOn w:val="Norml"/>
  </w:style>
  <w:style w:type="paragraph" w:styleId="Megjegyzstrgya">
    <w:name w:val="annotation subject"/>
    <w:basedOn w:val="Jegyzetszveg1"/>
    <w:next w:val="Jegyzetszveg1"/>
    <w:rPr>
      <w:b/>
      <w:bCs/>
    </w:rPr>
  </w:style>
  <w:style w:type="paragraph" w:customStyle="1" w:styleId="CharCharChar">
    <w:name w:val="Char Char Char"/>
    <w:basedOn w:val="Norml"/>
    <w:pPr>
      <w:spacing w:after="160" w:line="240" w:lineRule="exact"/>
    </w:pPr>
    <w:rPr>
      <w:lang w:val="en-US"/>
    </w:rPr>
  </w:style>
  <w:style w:type="paragraph" w:customStyle="1" w:styleId="CharCharCharChar">
    <w:name w:val="Char Char Char Char"/>
    <w:basedOn w:val="Norml"/>
    <w:pPr>
      <w:spacing w:after="160" w:line="240" w:lineRule="exact"/>
    </w:pPr>
    <w:rPr>
      <w:lang w:val="en-US"/>
    </w:rPr>
  </w:style>
  <w:style w:type="paragraph" w:customStyle="1" w:styleId="CharChar1CharCharCharCharCharCharCharCharCharCharCharCharCharCharCharCharCharCharCharCharChar">
    <w:name w:val="Char Char1 Char Char Char Char Char Char Char Char Char Char Char Char Char Char Char Char Char Char Char Char Char"/>
    <w:basedOn w:val="Norml"/>
    <w:pPr>
      <w:spacing w:after="160" w:line="240" w:lineRule="exact"/>
    </w:pPr>
    <w:rPr>
      <w:rFonts w:ascii="Tahoma" w:hAnsi="Tahoma"/>
      <w:lang w:val="en-US"/>
    </w:rPr>
  </w:style>
  <w:style w:type="paragraph" w:customStyle="1" w:styleId="CharChar1CharCharCharCharCharCharCharCharCharCharCharCharCharCharCharCharCharCharCharCharCharCharCharChar">
    <w:name w:val="Char Char1 Char Char Char Char Char Char Char Char Char Char Char Char Char Char Char Char Char Char Char Char Char Char Char Char"/>
    <w:basedOn w:val="Norml"/>
    <w:pPr>
      <w:spacing w:after="160" w:line="240" w:lineRule="exact"/>
    </w:pPr>
    <w:rPr>
      <w:rFonts w:ascii="Tahoma" w:hAnsi="Tahoma"/>
      <w:lang w:val="en-US"/>
    </w:rPr>
  </w:style>
  <w:style w:type="paragraph" w:customStyle="1" w:styleId="Bullet">
    <w:name w:val="Bullet"/>
    <w:basedOn w:val="Norml"/>
    <w:pPr>
      <w:numPr>
        <w:numId w:val="14"/>
      </w:numPr>
      <w:tabs>
        <w:tab w:val="left" w:pos="680"/>
      </w:tabs>
      <w:spacing w:before="60" w:after="60" w:line="280" w:lineRule="exact"/>
      <w:ind w:left="568" w:hanging="284"/>
      <w:jc w:val="both"/>
    </w:pPr>
    <w:rPr>
      <w:rFonts w:ascii="Arial" w:hAnsi="Arial"/>
    </w:rPr>
  </w:style>
  <w:style w:type="paragraph" w:customStyle="1" w:styleId="CharChar1CharCharCharCharCharCharCharCharCharCharCharCharCharCharCharCharCharCharCharCharCharCharCharCharCharCharCharCharCharCharCharCharCharCharCharChar">
    <w:name w:val="Char Char1 Char Char Char Char Char Char Char Char Char Char Char Char Char Char Char Char Char Char Char Char Char Char Char Char Char Char Char Char Char Char Char Char Char Char Char Char"/>
    <w:basedOn w:val="Norml"/>
    <w:pPr>
      <w:spacing w:after="160" w:line="240" w:lineRule="exact"/>
    </w:pPr>
    <w:rPr>
      <w:rFonts w:ascii="Tahoma" w:hAnsi="Tahoma"/>
      <w:lang w:val="en-US"/>
    </w:rPr>
  </w:style>
  <w:style w:type="paragraph" w:styleId="HTML-kntformzott">
    <w:name w:val="HTML Preformatted"/>
    <w:basedOn w:val="Norm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Okeanmagyarazatbekezdes">
    <w:name w:val="Okean_magyarazat_bekezdes"/>
    <w:basedOn w:val="Norml"/>
    <w:pPr>
      <w:keepNext/>
      <w:pBdr>
        <w:left w:val="single" w:sz="4" w:space="4" w:color="000000"/>
      </w:pBdr>
      <w:shd w:val="clear" w:color="auto" w:fill="FFFFFF"/>
      <w:tabs>
        <w:tab w:val="left" w:pos="1271"/>
      </w:tabs>
      <w:spacing w:before="120" w:after="240" w:line="280" w:lineRule="exact"/>
      <w:ind w:left="1271" w:hanging="397"/>
      <w:jc w:val="both"/>
    </w:pPr>
    <w:rPr>
      <w:rFonts w:ascii="Arial" w:hAnsi="Arial"/>
    </w:rPr>
  </w:style>
  <w:style w:type="paragraph" w:customStyle="1" w:styleId="CharChar1CharCharCharCharCharCharCharCharCharCharCharCharCharCharCharCharCharCharCharCharCharCharCharCharCharCharCharCharCharCharCharCharCharCharCharCharCharCharChar">
    <w:name w:val="Char Char1 Char Char Char Char Char Char Char Char Char Char Char Char Char Char Char Char Char Char Char Char Char Char Char Char Char Char Char Char Char Char Char Char Char Char Char Char Char Char Char"/>
    <w:basedOn w:val="Norml"/>
    <w:pPr>
      <w:spacing w:after="160" w:line="240" w:lineRule="exact"/>
    </w:pPr>
    <w:rPr>
      <w:rFonts w:ascii="Tahoma" w:hAnsi="Tahoma"/>
      <w:lang w:val="en-US"/>
    </w:rPr>
  </w:style>
  <w:style w:type="paragraph" w:customStyle="1" w:styleId="Kpalrs10">
    <w:name w:val="Képaláírás1"/>
    <w:basedOn w:val="Norml"/>
    <w:next w:val="Norml"/>
    <w:rPr>
      <w:b/>
      <w:bCs/>
    </w:rPr>
  </w:style>
  <w:style w:type="paragraph" w:customStyle="1" w:styleId="CharCharCharCharCharCharChar">
    <w:name w:val="Char Char Char Char Char Char Char"/>
    <w:basedOn w:val="Norml"/>
    <w:pPr>
      <w:spacing w:after="160" w:line="240" w:lineRule="exact"/>
    </w:pPr>
    <w:rPr>
      <w:lang w:val="en-US"/>
    </w:rPr>
  </w:style>
  <w:style w:type="paragraph" w:customStyle="1" w:styleId="cmsorEE4">
    <w:name w:val="címsorEE4"/>
    <w:basedOn w:val="Norml"/>
    <w:pPr>
      <w:spacing w:before="120"/>
    </w:pPr>
    <w:rPr>
      <w:rFonts w:ascii="Century Gothic" w:hAnsi="Century Gothic" w:cs="Arial"/>
      <w:b/>
      <w:u w:val="single"/>
    </w:rPr>
  </w:style>
  <w:style w:type="paragraph" w:customStyle="1" w:styleId="font5">
    <w:name w:val="font5"/>
    <w:basedOn w:val="Norml"/>
    <w:pPr>
      <w:spacing w:before="280" w:after="280"/>
    </w:pPr>
    <w:rPr>
      <w:rFonts w:ascii="Arial" w:eastAsia="Arial Unicode MS" w:hAnsi="Arial" w:cs="Arial"/>
    </w:rPr>
  </w:style>
  <w:style w:type="paragraph" w:customStyle="1" w:styleId="Char">
    <w:name w:val="Char"/>
    <w:basedOn w:val="Norml"/>
    <w:pPr>
      <w:spacing w:after="160" w:line="240" w:lineRule="exact"/>
    </w:pPr>
    <w:rPr>
      <w:lang w:val="en-US"/>
    </w:rPr>
  </w:style>
  <w:style w:type="paragraph" w:customStyle="1" w:styleId="Char1CharCharCharCharCharCharCharChar1CharCharCharCharCharChar1CharCharCharCharCharCharCharCharCharCharCharCharCharCharCharChar1">
    <w:name w:val="Char1 Char Char Char Char Char Char Char Char1 Char Char Char Char Char Char1 Char Char Char Char Char Char Char Char Char Char Char Char Char Char Char Char1"/>
    <w:basedOn w:val="Norml"/>
    <w:pPr>
      <w:spacing w:after="160" w:line="240" w:lineRule="exact"/>
    </w:pPr>
    <w:rPr>
      <w:rFonts w:ascii="Tahoma" w:hAnsi="Tahoma"/>
      <w:lang w:val="en-US"/>
    </w:rPr>
  </w:style>
  <w:style w:type="paragraph" w:styleId="TJ2">
    <w:name w:val="toc 2"/>
    <w:basedOn w:val="Norml"/>
    <w:next w:val="Norml"/>
    <w:rPr>
      <w:b/>
      <w:bCs/>
      <w:smallCaps/>
      <w:sz w:val="22"/>
      <w:szCs w:val="22"/>
    </w:rPr>
  </w:style>
  <w:style w:type="paragraph" w:styleId="TJ3">
    <w:name w:val="toc 3"/>
    <w:basedOn w:val="Norml"/>
    <w:next w:val="Norml"/>
    <w:rPr>
      <w:smallCaps/>
      <w:sz w:val="22"/>
      <w:szCs w:val="22"/>
    </w:rPr>
  </w:style>
  <w:style w:type="paragraph" w:styleId="TJ4">
    <w:name w:val="toc 4"/>
    <w:basedOn w:val="Norml"/>
    <w:next w:val="Norml"/>
    <w:rPr>
      <w:sz w:val="22"/>
      <w:szCs w:val="22"/>
    </w:rPr>
  </w:style>
  <w:style w:type="paragraph" w:styleId="TJ5">
    <w:name w:val="toc 5"/>
    <w:basedOn w:val="Norml"/>
    <w:next w:val="Norml"/>
    <w:rPr>
      <w:sz w:val="22"/>
      <w:szCs w:val="22"/>
    </w:rPr>
  </w:style>
  <w:style w:type="paragraph" w:styleId="TJ6">
    <w:name w:val="toc 6"/>
    <w:basedOn w:val="Norml"/>
    <w:next w:val="Norml"/>
    <w:rPr>
      <w:sz w:val="22"/>
      <w:szCs w:val="22"/>
    </w:rPr>
  </w:style>
  <w:style w:type="paragraph" w:styleId="TJ7">
    <w:name w:val="toc 7"/>
    <w:basedOn w:val="Norml"/>
    <w:next w:val="Norml"/>
    <w:rPr>
      <w:sz w:val="22"/>
      <w:szCs w:val="22"/>
    </w:rPr>
  </w:style>
  <w:style w:type="paragraph" w:styleId="TJ8">
    <w:name w:val="toc 8"/>
    <w:basedOn w:val="Norml"/>
    <w:next w:val="Norml"/>
    <w:rPr>
      <w:sz w:val="22"/>
      <w:szCs w:val="22"/>
    </w:rPr>
  </w:style>
  <w:style w:type="paragraph" w:styleId="TJ9">
    <w:name w:val="toc 9"/>
    <w:basedOn w:val="Norml"/>
    <w:next w:val="Norml"/>
    <w:rPr>
      <w:sz w:val="22"/>
      <w:szCs w:val="22"/>
    </w:rPr>
  </w:style>
  <w:style w:type="paragraph" w:customStyle="1" w:styleId="Felsorols31">
    <w:name w:val="Felsorolás 31"/>
    <w:basedOn w:val="Norml"/>
    <w:pPr>
      <w:numPr>
        <w:numId w:val="2"/>
      </w:numPr>
    </w:pPr>
  </w:style>
  <w:style w:type="paragraph" w:styleId="Listaszerbekezds">
    <w:name w:val="List Paragraph"/>
    <w:basedOn w:val="Norml"/>
    <w:uiPriority w:val="34"/>
    <w:qFormat/>
    <w:pPr>
      <w:ind w:left="720"/>
    </w:pPr>
    <w:rPr>
      <w:rFonts w:ascii="Calibri" w:eastAsia="Calibri" w:hAnsi="Calibri" w:cs="Calibri"/>
      <w:sz w:val="22"/>
      <w:szCs w:val="22"/>
    </w:rPr>
  </w:style>
  <w:style w:type="paragraph" w:customStyle="1" w:styleId="TableContents">
    <w:name w:val="Table Contents"/>
    <w:basedOn w:val="Norml"/>
    <w:pPr>
      <w:suppressLineNumbers/>
    </w:pPr>
  </w:style>
  <w:style w:type="paragraph" w:customStyle="1" w:styleId="TableHeading">
    <w:name w:val="Table Heading"/>
    <w:basedOn w:val="TableContents"/>
    <w:pPr>
      <w:jc w:val="center"/>
    </w:pPr>
    <w:rPr>
      <w:b/>
      <w:bCs/>
    </w:rPr>
  </w:style>
  <w:style w:type="paragraph" w:customStyle="1" w:styleId="Contents10">
    <w:name w:val="Contents 10"/>
    <w:basedOn w:val="Index"/>
    <w:pPr>
      <w:tabs>
        <w:tab w:val="right" w:leader="dot" w:pos="7091"/>
      </w:tabs>
      <w:ind w:left="2547"/>
    </w:pPr>
  </w:style>
  <w:style w:type="paragraph" w:customStyle="1" w:styleId="Framecontents">
    <w:name w:val="Frame contents"/>
    <w:basedOn w:val="Szvegtrzs"/>
  </w:style>
  <w:style w:type="character" w:styleId="Jegyzethivatkozs">
    <w:name w:val="annotation reference"/>
    <w:semiHidden/>
    <w:rsid w:val="00CF1406"/>
    <w:rPr>
      <w:sz w:val="16"/>
      <w:szCs w:val="16"/>
    </w:rPr>
  </w:style>
  <w:style w:type="paragraph" w:styleId="Jegyzetszveg">
    <w:name w:val="annotation text"/>
    <w:basedOn w:val="Norml"/>
    <w:semiHidden/>
    <w:rsid w:val="00CF1406"/>
  </w:style>
  <w:style w:type="paragraph" w:styleId="Tartalomjegyzkcmsora">
    <w:name w:val="TOC Heading"/>
    <w:basedOn w:val="Cmsor1"/>
    <w:next w:val="Norml"/>
    <w:qFormat/>
    <w:rsid w:val="00981BAF"/>
    <w:pPr>
      <w:keepLines/>
      <w:numPr>
        <w:numId w:val="0"/>
      </w:numPr>
      <w:suppressAutoHyphens w:val="0"/>
      <w:spacing w:before="480" w:after="0" w:line="276" w:lineRule="auto"/>
      <w:outlineLvl w:val="9"/>
    </w:pPr>
    <w:rPr>
      <w:rFonts w:ascii="Cambria" w:hAnsi="Cambria" w:cs="Times New Roman"/>
      <w:color w:val="365F91"/>
      <w:kern w:val="0"/>
      <w:sz w:val="28"/>
      <w:szCs w:val="28"/>
      <w:lang w:val="hu-HU" w:eastAsia="en-US"/>
    </w:rPr>
  </w:style>
  <w:style w:type="character" w:customStyle="1" w:styleId="AlcmChar">
    <w:name w:val="Alcím Char"/>
    <w:link w:val="Alcm"/>
    <w:rsid w:val="00981BAF"/>
    <w:rPr>
      <w:rFonts w:ascii="Arial" w:eastAsia="Arial Unicode MS" w:hAnsi="Arial" w:cs="Arial Unicode MS"/>
      <w:i/>
      <w:iCs/>
      <w:sz w:val="28"/>
      <w:szCs w:val="28"/>
      <w:lang w:val="hu-HU" w:eastAsia="ar-SA" w:bidi="ar-SA"/>
    </w:rPr>
  </w:style>
  <w:style w:type="character" w:customStyle="1" w:styleId="aporteleki">
    <w:name w:val="aporteleki"/>
    <w:semiHidden/>
    <w:rsid w:val="006A4229"/>
    <w:rPr>
      <w:rFonts w:ascii="Trebuchet MS" w:hAnsi="Trebuchet MS"/>
      <w:b w:val="0"/>
      <w:bCs w:val="0"/>
      <w:i w:val="0"/>
      <w:iCs w:val="0"/>
      <w:strike w:val="0"/>
      <w:color w:val="auto"/>
      <w:sz w:val="24"/>
      <w:szCs w:val="24"/>
      <w:u w:val="none"/>
    </w:rPr>
  </w:style>
  <w:style w:type="table" w:styleId="Rcsostblzat">
    <w:name w:val="Table Grid"/>
    <w:basedOn w:val="Normltblzat"/>
    <w:rsid w:val="00C07645"/>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Bekezdsalapbettpusa"/>
    <w:rsid w:val="00A76F7B"/>
  </w:style>
  <w:style w:type="paragraph" w:customStyle="1" w:styleId="Default">
    <w:name w:val="Default"/>
    <w:rsid w:val="003B58FF"/>
    <w:pPr>
      <w:autoSpaceDE w:val="0"/>
      <w:autoSpaceDN w:val="0"/>
      <w:adjustRightInd w:val="0"/>
    </w:pPr>
    <w:rPr>
      <w:rFonts w:ascii="Verdana" w:hAnsi="Verdana" w:cs="Verdana"/>
      <w:color w:val="000000"/>
      <w:sz w:val="24"/>
      <w:szCs w:val="24"/>
    </w:rPr>
  </w:style>
</w:styles>
</file>

<file path=word/webSettings.xml><?xml version="1.0" encoding="utf-8"?>
<w:webSettings xmlns:r="http://schemas.openxmlformats.org/officeDocument/2006/relationships" xmlns:w="http://schemas.openxmlformats.org/wordprocessingml/2006/main">
  <w:divs>
    <w:div w:id="37946848">
      <w:bodyDiv w:val="1"/>
      <w:marLeft w:val="0"/>
      <w:marRight w:val="0"/>
      <w:marTop w:val="0"/>
      <w:marBottom w:val="0"/>
      <w:divBdr>
        <w:top w:val="none" w:sz="0" w:space="0" w:color="auto"/>
        <w:left w:val="none" w:sz="0" w:space="0" w:color="auto"/>
        <w:bottom w:val="none" w:sz="0" w:space="0" w:color="auto"/>
        <w:right w:val="none" w:sz="0" w:space="0" w:color="auto"/>
      </w:divBdr>
    </w:div>
    <w:div w:id="83652309">
      <w:bodyDiv w:val="1"/>
      <w:marLeft w:val="0"/>
      <w:marRight w:val="0"/>
      <w:marTop w:val="0"/>
      <w:marBottom w:val="0"/>
      <w:divBdr>
        <w:top w:val="none" w:sz="0" w:space="0" w:color="auto"/>
        <w:left w:val="none" w:sz="0" w:space="0" w:color="auto"/>
        <w:bottom w:val="none" w:sz="0" w:space="0" w:color="auto"/>
        <w:right w:val="none" w:sz="0" w:space="0" w:color="auto"/>
      </w:divBdr>
    </w:div>
    <w:div w:id="91168660">
      <w:bodyDiv w:val="1"/>
      <w:marLeft w:val="0"/>
      <w:marRight w:val="0"/>
      <w:marTop w:val="0"/>
      <w:marBottom w:val="0"/>
      <w:divBdr>
        <w:top w:val="none" w:sz="0" w:space="0" w:color="auto"/>
        <w:left w:val="none" w:sz="0" w:space="0" w:color="auto"/>
        <w:bottom w:val="none" w:sz="0" w:space="0" w:color="auto"/>
        <w:right w:val="none" w:sz="0" w:space="0" w:color="auto"/>
      </w:divBdr>
    </w:div>
    <w:div w:id="140540341">
      <w:bodyDiv w:val="1"/>
      <w:marLeft w:val="0"/>
      <w:marRight w:val="0"/>
      <w:marTop w:val="0"/>
      <w:marBottom w:val="0"/>
      <w:divBdr>
        <w:top w:val="none" w:sz="0" w:space="0" w:color="auto"/>
        <w:left w:val="none" w:sz="0" w:space="0" w:color="auto"/>
        <w:bottom w:val="none" w:sz="0" w:space="0" w:color="auto"/>
        <w:right w:val="none" w:sz="0" w:space="0" w:color="auto"/>
      </w:divBdr>
    </w:div>
    <w:div w:id="206843420">
      <w:bodyDiv w:val="1"/>
      <w:marLeft w:val="0"/>
      <w:marRight w:val="0"/>
      <w:marTop w:val="0"/>
      <w:marBottom w:val="0"/>
      <w:divBdr>
        <w:top w:val="none" w:sz="0" w:space="0" w:color="auto"/>
        <w:left w:val="none" w:sz="0" w:space="0" w:color="auto"/>
        <w:bottom w:val="none" w:sz="0" w:space="0" w:color="auto"/>
        <w:right w:val="none" w:sz="0" w:space="0" w:color="auto"/>
      </w:divBdr>
    </w:div>
    <w:div w:id="254675949">
      <w:bodyDiv w:val="1"/>
      <w:marLeft w:val="0"/>
      <w:marRight w:val="0"/>
      <w:marTop w:val="0"/>
      <w:marBottom w:val="0"/>
      <w:divBdr>
        <w:top w:val="none" w:sz="0" w:space="0" w:color="auto"/>
        <w:left w:val="none" w:sz="0" w:space="0" w:color="auto"/>
        <w:bottom w:val="none" w:sz="0" w:space="0" w:color="auto"/>
        <w:right w:val="none" w:sz="0" w:space="0" w:color="auto"/>
      </w:divBdr>
    </w:div>
    <w:div w:id="272790148">
      <w:bodyDiv w:val="1"/>
      <w:marLeft w:val="0"/>
      <w:marRight w:val="0"/>
      <w:marTop w:val="0"/>
      <w:marBottom w:val="0"/>
      <w:divBdr>
        <w:top w:val="none" w:sz="0" w:space="0" w:color="auto"/>
        <w:left w:val="none" w:sz="0" w:space="0" w:color="auto"/>
        <w:bottom w:val="none" w:sz="0" w:space="0" w:color="auto"/>
        <w:right w:val="none" w:sz="0" w:space="0" w:color="auto"/>
      </w:divBdr>
    </w:div>
    <w:div w:id="281302590">
      <w:bodyDiv w:val="1"/>
      <w:marLeft w:val="0"/>
      <w:marRight w:val="0"/>
      <w:marTop w:val="0"/>
      <w:marBottom w:val="0"/>
      <w:divBdr>
        <w:top w:val="none" w:sz="0" w:space="0" w:color="auto"/>
        <w:left w:val="none" w:sz="0" w:space="0" w:color="auto"/>
        <w:bottom w:val="none" w:sz="0" w:space="0" w:color="auto"/>
        <w:right w:val="none" w:sz="0" w:space="0" w:color="auto"/>
      </w:divBdr>
    </w:div>
    <w:div w:id="346366206">
      <w:bodyDiv w:val="1"/>
      <w:marLeft w:val="0"/>
      <w:marRight w:val="0"/>
      <w:marTop w:val="0"/>
      <w:marBottom w:val="0"/>
      <w:divBdr>
        <w:top w:val="none" w:sz="0" w:space="0" w:color="auto"/>
        <w:left w:val="none" w:sz="0" w:space="0" w:color="auto"/>
        <w:bottom w:val="none" w:sz="0" w:space="0" w:color="auto"/>
        <w:right w:val="none" w:sz="0" w:space="0" w:color="auto"/>
      </w:divBdr>
    </w:div>
    <w:div w:id="520632363">
      <w:bodyDiv w:val="1"/>
      <w:marLeft w:val="0"/>
      <w:marRight w:val="0"/>
      <w:marTop w:val="0"/>
      <w:marBottom w:val="0"/>
      <w:divBdr>
        <w:top w:val="none" w:sz="0" w:space="0" w:color="auto"/>
        <w:left w:val="none" w:sz="0" w:space="0" w:color="auto"/>
        <w:bottom w:val="none" w:sz="0" w:space="0" w:color="auto"/>
        <w:right w:val="none" w:sz="0" w:space="0" w:color="auto"/>
      </w:divBdr>
    </w:div>
    <w:div w:id="669216197">
      <w:bodyDiv w:val="1"/>
      <w:marLeft w:val="0"/>
      <w:marRight w:val="0"/>
      <w:marTop w:val="0"/>
      <w:marBottom w:val="0"/>
      <w:divBdr>
        <w:top w:val="none" w:sz="0" w:space="0" w:color="auto"/>
        <w:left w:val="none" w:sz="0" w:space="0" w:color="auto"/>
        <w:bottom w:val="none" w:sz="0" w:space="0" w:color="auto"/>
        <w:right w:val="none" w:sz="0" w:space="0" w:color="auto"/>
      </w:divBdr>
    </w:div>
    <w:div w:id="718941194">
      <w:bodyDiv w:val="1"/>
      <w:marLeft w:val="0"/>
      <w:marRight w:val="0"/>
      <w:marTop w:val="0"/>
      <w:marBottom w:val="0"/>
      <w:divBdr>
        <w:top w:val="none" w:sz="0" w:space="0" w:color="auto"/>
        <w:left w:val="none" w:sz="0" w:space="0" w:color="auto"/>
        <w:bottom w:val="none" w:sz="0" w:space="0" w:color="auto"/>
        <w:right w:val="none" w:sz="0" w:space="0" w:color="auto"/>
      </w:divBdr>
    </w:div>
    <w:div w:id="753554813">
      <w:bodyDiv w:val="1"/>
      <w:marLeft w:val="0"/>
      <w:marRight w:val="0"/>
      <w:marTop w:val="0"/>
      <w:marBottom w:val="0"/>
      <w:divBdr>
        <w:top w:val="none" w:sz="0" w:space="0" w:color="auto"/>
        <w:left w:val="none" w:sz="0" w:space="0" w:color="auto"/>
        <w:bottom w:val="none" w:sz="0" w:space="0" w:color="auto"/>
        <w:right w:val="none" w:sz="0" w:space="0" w:color="auto"/>
      </w:divBdr>
    </w:div>
    <w:div w:id="781069539">
      <w:bodyDiv w:val="1"/>
      <w:marLeft w:val="0"/>
      <w:marRight w:val="0"/>
      <w:marTop w:val="0"/>
      <w:marBottom w:val="0"/>
      <w:divBdr>
        <w:top w:val="none" w:sz="0" w:space="0" w:color="auto"/>
        <w:left w:val="none" w:sz="0" w:space="0" w:color="auto"/>
        <w:bottom w:val="none" w:sz="0" w:space="0" w:color="auto"/>
        <w:right w:val="none" w:sz="0" w:space="0" w:color="auto"/>
      </w:divBdr>
    </w:div>
    <w:div w:id="877280624">
      <w:bodyDiv w:val="1"/>
      <w:marLeft w:val="0"/>
      <w:marRight w:val="0"/>
      <w:marTop w:val="0"/>
      <w:marBottom w:val="0"/>
      <w:divBdr>
        <w:top w:val="none" w:sz="0" w:space="0" w:color="auto"/>
        <w:left w:val="none" w:sz="0" w:space="0" w:color="auto"/>
        <w:bottom w:val="none" w:sz="0" w:space="0" w:color="auto"/>
        <w:right w:val="none" w:sz="0" w:space="0" w:color="auto"/>
      </w:divBdr>
    </w:div>
    <w:div w:id="912155172">
      <w:bodyDiv w:val="1"/>
      <w:marLeft w:val="0"/>
      <w:marRight w:val="0"/>
      <w:marTop w:val="0"/>
      <w:marBottom w:val="0"/>
      <w:divBdr>
        <w:top w:val="none" w:sz="0" w:space="0" w:color="auto"/>
        <w:left w:val="none" w:sz="0" w:space="0" w:color="auto"/>
        <w:bottom w:val="none" w:sz="0" w:space="0" w:color="auto"/>
        <w:right w:val="none" w:sz="0" w:space="0" w:color="auto"/>
      </w:divBdr>
    </w:div>
    <w:div w:id="945772419">
      <w:bodyDiv w:val="1"/>
      <w:marLeft w:val="0"/>
      <w:marRight w:val="0"/>
      <w:marTop w:val="0"/>
      <w:marBottom w:val="0"/>
      <w:divBdr>
        <w:top w:val="none" w:sz="0" w:space="0" w:color="auto"/>
        <w:left w:val="none" w:sz="0" w:space="0" w:color="auto"/>
        <w:bottom w:val="none" w:sz="0" w:space="0" w:color="auto"/>
        <w:right w:val="none" w:sz="0" w:space="0" w:color="auto"/>
      </w:divBdr>
    </w:div>
    <w:div w:id="997461154">
      <w:bodyDiv w:val="1"/>
      <w:marLeft w:val="0"/>
      <w:marRight w:val="0"/>
      <w:marTop w:val="0"/>
      <w:marBottom w:val="0"/>
      <w:divBdr>
        <w:top w:val="none" w:sz="0" w:space="0" w:color="auto"/>
        <w:left w:val="none" w:sz="0" w:space="0" w:color="auto"/>
        <w:bottom w:val="none" w:sz="0" w:space="0" w:color="auto"/>
        <w:right w:val="none" w:sz="0" w:space="0" w:color="auto"/>
      </w:divBdr>
    </w:div>
    <w:div w:id="1093164006">
      <w:bodyDiv w:val="1"/>
      <w:marLeft w:val="0"/>
      <w:marRight w:val="0"/>
      <w:marTop w:val="0"/>
      <w:marBottom w:val="0"/>
      <w:divBdr>
        <w:top w:val="none" w:sz="0" w:space="0" w:color="auto"/>
        <w:left w:val="none" w:sz="0" w:space="0" w:color="auto"/>
        <w:bottom w:val="none" w:sz="0" w:space="0" w:color="auto"/>
        <w:right w:val="none" w:sz="0" w:space="0" w:color="auto"/>
      </w:divBdr>
    </w:div>
    <w:div w:id="1099830579">
      <w:bodyDiv w:val="1"/>
      <w:marLeft w:val="0"/>
      <w:marRight w:val="0"/>
      <w:marTop w:val="0"/>
      <w:marBottom w:val="0"/>
      <w:divBdr>
        <w:top w:val="none" w:sz="0" w:space="0" w:color="auto"/>
        <w:left w:val="none" w:sz="0" w:space="0" w:color="auto"/>
        <w:bottom w:val="none" w:sz="0" w:space="0" w:color="auto"/>
        <w:right w:val="none" w:sz="0" w:space="0" w:color="auto"/>
      </w:divBdr>
    </w:div>
    <w:div w:id="1134525248">
      <w:bodyDiv w:val="1"/>
      <w:marLeft w:val="0"/>
      <w:marRight w:val="0"/>
      <w:marTop w:val="0"/>
      <w:marBottom w:val="0"/>
      <w:divBdr>
        <w:top w:val="none" w:sz="0" w:space="0" w:color="auto"/>
        <w:left w:val="none" w:sz="0" w:space="0" w:color="auto"/>
        <w:bottom w:val="none" w:sz="0" w:space="0" w:color="auto"/>
        <w:right w:val="none" w:sz="0" w:space="0" w:color="auto"/>
      </w:divBdr>
    </w:div>
    <w:div w:id="1167747060">
      <w:bodyDiv w:val="1"/>
      <w:marLeft w:val="0"/>
      <w:marRight w:val="0"/>
      <w:marTop w:val="0"/>
      <w:marBottom w:val="0"/>
      <w:divBdr>
        <w:top w:val="none" w:sz="0" w:space="0" w:color="auto"/>
        <w:left w:val="none" w:sz="0" w:space="0" w:color="auto"/>
        <w:bottom w:val="none" w:sz="0" w:space="0" w:color="auto"/>
        <w:right w:val="none" w:sz="0" w:space="0" w:color="auto"/>
      </w:divBdr>
    </w:div>
    <w:div w:id="1280457799">
      <w:bodyDiv w:val="1"/>
      <w:marLeft w:val="0"/>
      <w:marRight w:val="0"/>
      <w:marTop w:val="0"/>
      <w:marBottom w:val="0"/>
      <w:divBdr>
        <w:top w:val="none" w:sz="0" w:space="0" w:color="auto"/>
        <w:left w:val="none" w:sz="0" w:space="0" w:color="auto"/>
        <w:bottom w:val="none" w:sz="0" w:space="0" w:color="auto"/>
        <w:right w:val="none" w:sz="0" w:space="0" w:color="auto"/>
      </w:divBdr>
    </w:div>
    <w:div w:id="1320888187">
      <w:bodyDiv w:val="1"/>
      <w:marLeft w:val="0"/>
      <w:marRight w:val="0"/>
      <w:marTop w:val="0"/>
      <w:marBottom w:val="0"/>
      <w:divBdr>
        <w:top w:val="none" w:sz="0" w:space="0" w:color="auto"/>
        <w:left w:val="none" w:sz="0" w:space="0" w:color="auto"/>
        <w:bottom w:val="none" w:sz="0" w:space="0" w:color="auto"/>
        <w:right w:val="none" w:sz="0" w:space="0" w:color="auto"/>
      </w:divBdr>
    </w:div>
    <w:div w:id="1445811911">
      <w:bodyDiv w:val="1"/>
      <w:marLeft w:val="0"/>
      <w:marRight w:val="0"/>
      <w:marTop w:val="0"/>
      <w:marBottom w:val="0"/>
      <w:divBdr>
        <w:top w:val="none" w:sz="0" w:space="0" w:color="auto"/>
        <w:left w:val="none" w:sz="0" w:space="0" w:color="auto"/>
        <w:bottom w:val="none" w:sz="0" w:space="0" w:color="auto"/>
        <w:right w:val="none" w:sz="0" w:space="0" w:color="auto"/>
      </w:divBdr>
    </w:div>
    <w:div w:id="1458720482">
      <w:bodyDiv w:val="1"/>
      <w:marLeft w:val="0"/>
      <w:marRight w:val="0"/>
      <w:marTop w:val="0"/>
      <w:marBottom w:val="0"/>
      <w:divBdr>
        <w:top w:val="none" w:sz="0" w:space="0" w:color="auto"/>
        <w:left w:val="none" w:sz="0" w:space="0" w:color="auto"/>
        <w:bottom w:val="none" w:sz="0" w:space="0" w:color="auto"/>
        <w:right w:val="none" w:sz="0" w:space="0" w:color="auto"/>
      </w:divBdr>
    </w:div>
    <w:div w:id="1479834639">
      <w:bodyDiv w:val="1"/>
      <w:marLeft w:val="0"/>
      <w:marRight w:val="0"/>
      <w:marTop w:val="0"/>
      <w:marBottom w:val="0"/>
      <w:divBdr>
        <w:top w:val="none" w:sz="0" w:space="0" w:color="auto"/>
        <w:left w:val="none" w:sz="0" w:space="0" w:color="auto"/>
        <w:bottom w:val="none" w:sz="0" w:space="0" w:color="auto"/>
        <w:right w:val="none" w:sz="0" w:space="0" w:color="auto"/>
      </w:divBdr>
    </w:div>
    <w:div w:id="1522737747">
      <w:bodyDiv w:val="1"/>
      <w:marLeft w:val="0"/>
      <w:marRight w:val="0"/>
      <w:marTop w:val="0"/>
      <w:marBottom w:val="0"/>
      <w:divBdr>
        <w:top w:val="none" w:sz="0" w:space="0" w:color="auto"/>
        <w:left w:val="none" w:sz="0" w:space="0" w:color="auto"/>
        <w:bottom w:val="none" w:sz="0" w:space="0" w:color="auto"/>
        <w:right w:val="none" w:sz="0" w:space="0" w:color="auto"/>
      </w:divBdr>
    </w:div>
    <w:div w:id="1542980726">
      <w:bodyDiv w:val="1"/>
      <w:marLeft w:val="0"/>
      <w:marRight w:val="0"/>
      <w:marTop w:val="0"/>
      <w:marBottom w:val="0"/>
      <w:divBdr>
        <w:top w:val="none" w:sz="0" w:space="0" w:color="auto"/>
        <w:left w:val="none" w:sz="0" w:space="0" w:color="auto"/>
        <w:bottom w:val="none" w:sz="0" w:space="0" w:color="auto"/>
        <w:right w:val="none" w:sz="0" w:space="0" w:color="auto"/>
      </w:divBdr>
    </w:div>
    <w:div w:id="1618873751">
      <w:bodyDiv w:val="1"/>
      <w:marLeft w:val="0"/>
      <w:marRight w:val="0"/>
      <w:marTop w:val="0"/>
      <w:marBottom w:val="0"/>
      <w:divBdr>
        <w:top w:val="none" w:sz="0" w:space="0" w:color="auto"/>
        <w:left w:val="none" w:sz="0" w:space="0" w:color="auto"/>
        <w:bottom w:val="none" w:sz="0" w:space="0" w:color="auto"/>
        <w:right w:val="none" w:sz="0" w:space="0" w:color="auto"/>
      </w:divBdr>
    </w:div>
    <w:div w:id="1653289674">
      <w:bodyDiv w:val="1"/>
      <w:marLeft w:val="0"/>
      <w:marRight w:val="0"/>
      <w:marTop w:val="0"/>
      <w:marBottom w:val="0"/>
      <w:divBdr>
        <w:top w:val="none" w:sz="0" w:space="0" w:color="auto"/>
        <w:left w:val="none" w:sz="0" w:space="0" w:color="auto"/>
        <w:bottom w:val="none" w:sz="0" w:space="0" w:color="auto"/>
        <w:right w:val="none" w:sz="0" w:space="0" w:color="auto"/>
      </w:divBdr>
    </w:div>
    <w:div w:id="1725376002">
      <w:bodyDiv w:val="1"/>
      <w:marLeft w:val="0"/>
      <w:marRight w:val="0"/>
      <w:marTop w:val="0"/>
      <w:marBottom w:val="0"/>
      <w:divBdr>
        <w:top w:val="none" w:sz="0" w:space="0" w:color="auto"/>
        <w:left w:val="none" w:sz="0" w:space="0" w:color="auto"/>
        <w:bottom w:val="none" w:sz="0" w:space="0" w:color="auto"/>
        <w:right w:val="none" w:sz="0" w:space="0" w:color="auto"/>
      </w:divBdr>
    </w:div>
    <w:div w:id="1737777892">
      <w:bodyDiv w:val="1"/>
      <w:marLeft w:val="0"/>
      <w:marRight w:val="0"/>
      <w:marTop w:val="0"/>
      <w:marBottom w:val="0"/>
      <w:divBdr>
        <w:top w:val="none" w:sz="0" w:space="0" w:color="auto"/>
        <w:left w:val="none" w:sz="0" w:space="0" w:color="auto"/>
        <w:bottom w:val="none" w:sz="0" w:space="0" w:color="auto"/>
        <w:right w:val="none" w:sz="0" w:space="0" w:color="auto"/>
      </w:divBdr>
    </w:div>
    <w:div w:id="1751269213">
      <w:bodyDiv w:val="1"/>
      <w:marLeft w:val="0"/>
      <w:marRight w:val="0"/>
      <w:marTop w:val="0"/>
      <w:marBottom w:val="0"/>
      <w:divBdr>
        <w:top w:val="none" w:sz="0" w:space="0" w:color="auto"/>
        <w:left w:val="none" w:sz="0" w:space="0" w:color="auto"/>
        <w:bottom w:val="none" w:sz="0" w:space="0" w:color="auto"/>
        <w:right w:val="none" w:sz="0" w:space="0" w:color="auto"/>
      </w:divBdr>
    </w:div>
    <w:div w:id="1751461870">
      <w:bodyDiv w:val="1"/>
      <w:marLeft w:val="0"/>
      <w:marRight w:val="0"/>
      <w:marTop w:val="0"/>
      <w:marBottom w:val="0"/>
      <w:divBdr>
        <w:top w:val="none" w:sz="0" w:space="0" w:color="auto"/>
        <w:left w:val="none" w:sz="0" w:space="0" w:color="auto"/>
        <w:bottom w:val="none" w:sz="0" w:space="0" w:color="auto"/>
        <w:right w:val="none" w:sz="0" w:space="0" w:color="auto"/>
      </w:divBdr>
    </w:div>
    <w:div w:id="1751853059">
      <w:bodyDiv w:val="1"/>
      <w:marLeft w:val="0"/>
      <w:marRight w:val="0"/>
      <w:marTop w:val="0"/>
      <w:marBottom w:val="0"/>
      <w:divBdr>
        <w:top w:val="none" w:sz="0" w:space="0" w:color="auto"/>
        <w:left w:val="none" w:sz="0" w:space="0" w:color="auto"/>
        <w:bottom w:val="none" w:sz="0" w:space="0" w:color="auto"/>
        <w:right w:val="none" w:sz="0" w:space="0" w:color="auto"/>
      </w:divBdr>
    </w:div>
    <w:div w:id="1791588501">
      <w:bodyDiv w:val="1"/>
      <w:marLeft w:val="0"/>
      <w:marRight w:val="0"/>
      <w:marTop w:val="0"/>
      <w:marBottom w:val="0"/>
      <w:divBdr>
        <w:top w:val="none" w:sz="0" w:space="0" w:color="auto"/>
        <w:left w:val="none" w:sz="0" w:space="0" w:color="auto"/>
        <w:bottom w:val="none" w:sz="0" w:space="0" w:color="auto"/>
        <w:right w:val="none" w:sz="0" w:space="0" w:color="auto"/>
      </w:divBdr>
    </w:div>
    <w:div w:id="1859151514">
      <w:bodyDiv w:val="1"/>
      <w:marLeft w:val="0"/>
      <w:marRight w:val="0"/>
      <w:marTop w:val="0"/>
      <w:marBottom w:val="0"/>
      <w:divBdr>
        <w:top w:val="none" w:sz="0" w:space="0" w:color="auto"/>
        <w:left w:val="none" w:sz="0" w:space="0" w:color="auto"/>
        <w:bottom w:val="none" w:sz="0" w:space="0" w:color="auto"/>
        <w:right w:val="none" w:sz="0" w:space="0" w:color="auto"/>
      </w:divBdr>
    </w:div>
    <w:div w:id="1915119037">
      <w:bodyDiv w:val="1"/>
      <w:marLeft w:val="0"/>
      <w:marRight w:val="0"/>
      <w:marTop w:val="0"/>
      <w:marBottom w:val="0"/>
      <w:divBdr>
        <w:top w:val="none" w:sz="0" w:space="0" w:color="auto"/>
        <w:left w:val="none" w:sz="0" w:space="0" w:color="auto"/>
        <w:bottom w:val="none" w:sz="0" w:space="0" w:color="auto"/>
        <w:right w:val="none" w:sz="0" w:space="0" w:color="auto"/>
      </w:divBdr>
    </w:div>
    <w:div w:id="1931353255">
      <w:bodyDiv w:val="1"/>
      <w:marLeft w:val="0"/>
      <w:marRight w:val="0"/>
      <w:marTop w:val="0"/>
      <w:marBottom w:val="0"/>
      <w:divBdr>
        <w:top w:val="none" w:sz="0" w:space="0" w:color="auto"/>
        <w:left w:val="none" w:sz="0" w:space="0" w:color="auto"/>
        <w:bottom w:val="none" w:sz="0" w:space="0" w:color="auto"/>
        <w:right w:val="none" w:sz="0" w:space="0" w:color="auto"/>
      </w:divBdr>
    </w:div>
    <w:div w:id="1985039104">
      <w:bodyDiv w:val="1"/>
      <w:marLeft w:val="0"/>
      <w:marRight w:val="0"/>
      <w:marTop w:val="0"/>
      <w:marBottom w:val="0"/>
      <w:divBdr>
        <w:top w:val="none" w:sz="0" w:space="0" w:color="auto"/>
        <w:left w:val="none" w:sz="0" w:space="0" w:color="auto"/>
        <w:bottom w:val="none" w:sz="0" w:space="0" w:color="auto"/>
        <w:right w:val="none" w:sz="0" w:space="0" w:color="auto"/>
      </w:divBdr>
    </w:div>
    <w:div w:id="2138449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oleObject" Target="embeddings/Microsoft_Office_Excel_97-2003_munkalap1.xls"/><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uropass.hu/EPdokumentumok/oneletrajz"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fontTable" Target="fontTable.xml"/><Relationship Id="rId30" Type="http://schemas.microsoft.com/office/2007/relationships/stylesWithEffects" Target="stylesWithEffect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53B2AE-4133-4F35-9427-6CE1EC680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42</Pages>
  <Words>12999</Words>
  <Characters>89696</Characters>
  <Application>Microsoft Office Word</Application>
  <DocSecurity>0</DocSecurity>
  <Lines>747</Lines>
  <Paragraphs>204</Paragraphs>
  <ScaleCrop>false</ScaleCrop>
  <HeadingPairs>
    <vt:vector size="2" baseType="variant">
      <vt:variant>
        <vt:lpstr>Cím</vt:lpstr>
      </vt:variant>
      <vt:variant>
        <vt:i4>1</vt:i4>
      </vt:variant>
    </vt:vector>
  </HeadingPairs>
  <TitlesOfParts>
    <vt:vector size="1" baseType="lpstr">
      <vt:lpstr>Útmutató a „Megvalósíthatósági tanulmány” elkészítéséhez</vt:lpstr>
    </vt:vector>
  </TitlesOfParts>
  <Company>Hewlett-Packard Company</Company>
  <LinksUpToDate>false</LinksUpToDate>
  <CharactersWithSpaces>102491</CharactersWithSpaces>
  <SharedDoc>false</SharedDoc>
  <HLinks>
    <vt:vector size="6" baseType="variant">
      <vt:variant>
        <vt:i4>5570581</vt:i4>
      </vt:variant>
      <vt:variant>
        <vt:i4>0</vt:i4>
      </vt:variant>
      <vt:variant>
        <vt:i4>0</vt:i4>
      </vt:variant>
      <vt:variant>
        <vt:i4>5</vt:i4>
      </vt:variant>
      <vt:variant>
        <vt:lpwstr>http://www.europass.hu/EPdokumentumok/oneletrajz</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Útmutató a „Megvalósíthatósági tanulmány” elkészítéséhez</dc:title>
  <dc:creator>gall.nora.barbara</dc:creator>
  <cp:lastModifiedBy>szendreia</cp:lastModifiedBy>
  <cp:revision>10</cp:revision>
  <cp:lastPrinted>2011-02-17T08:34:00Z</cp:lastPrinted>
  <dcterms:created xsi:type="dcterms:W3CDTF">2013-01-09T15:10:00Z</dcterms:created>
  <dcterms:modified xsi:type="dcterms:W3CDTF">2013-01-18T09:44:00Z</dcterms:modified>
</cp:coreProperties>
</file>